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1873100A" w:rsidR="004B17E3" w:rsidRPr="00805526" w:rsidRDefault="004B17E3" w:rsidP="00B2147D">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805526">
        <w:rPr>
          <w:rFonts w:ascii="Arial" w:hAnsi="Arial" w:cs="Arial"/>
          <w:b/>
          <w:bCs/>
          <w:lang w:val="pt-BR"/>
        </w:rPr>
        <w:t>4</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10</w:t>
      </w:r>
      <w:r w:rsidR="00261911">
        <w:rPr>
          <w:rFonts w:ascii="Arial" w:hAnsi="Arial" w:cs="Arial"/>
          <w:b/>
          <w:bCs/>
          <w:lang w:val="pt-BR"/>
        </w:rPr>
        <w:t>5117</w:t>
      </w:r>
    </w:p>
    <w:p w14:paraId="78D1E51D" w14:textId="09CDBAF6" w:rsidR="004B17E3" w:rsidRPr="00210D4C" w:rsidRDefault="004B17E3" w:rsidP="00B2147D">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805526">
        <w:rPr>
          <w:rFonts w:ascii="Arial" w:eastAsia="MS Mincho" w:hAnsi="Arial" w:cs="Arial"/>
          <w:b/>
          <w:bCs/>
          <w:lang w:eastAsia="ja-JP"/>
        </w:rPr>
        <w:t>May</w:t>
      </w:r>
      <w:r w:rsidR="0052364D" w:rsidRPr="00435F1E">
        <w:rPr>
          <w:rFonts w:ascii="Arial" w:eastAsia="MS Mincho" w:hAnsi="Arial" w:cs="Arial"/>
          <w:b/>
          <w:bCs/>
          <w:lang w:eastAsia="ja-JP"/>
        </w:rPr>
        <w:t xml:space="preserve"> </w:t>
      </w:r>
      <w:r w:rsidR="00805526">
        <w:rPr>
          <w:rFonts w:ascii="Arial" w:eastAsia="MS Mincho" w:hAnsi="Arial" w:cs="Arial"/>
          <w:b/>
          <w:bCs/>
          <w:lang w:eastAsia="ja-JP"/>
        </w:rPr>
        <w:t>19</w:t>
      </w:r>
      <w:r w:rsidR="0052364D">
        <w:rPr>
          <w:rFonts w:ascii="Arial" w:eastAsia="MS Mincho" w:hAnsi="Arial" w:cs="Arial"/>
          <w:b/>
          <w:bCs/>
          <w:vertAlign w:val="superscript"/>
          <w:lang w:eastAsia="ja-JP"/>
        </w:rPr>
        <w:t>th</w:t>
      </w:r>
      <w:r w:rsidR="0052364D" w:rsidRPr="00435F1E">
        <w:rPr>
          <w:rFonts w:ascii="Arial" w:eastAsia="MS Mincho" w:hAnsi="Arial" w:cs="Arial"/>
          <w:b/>
          <w:bCs/>
          <w:lang w:eastAsia="ja-JP"/>
        </w:rPr>
        <w:t xml:space="preserve"> –</w:t>
      </w:r>
      <w:r w:rsidR="0052364D">
        <w:rPr>
          <w:rFonts w:ascii="Arial" w:eastAsia="MS Mincho" w:hAnsi="Arial" w:cs="Arial"/>
          <w:b/>
          <w:bCs/>
          <w:lang w:eastAsia="ja-JP"/>
        </w:rPr>
        <w:t xml:space="preserve"> </w:t>
      </w:r>
      <w:r w:rsidR="00805526">
        <w:rPr>
          <w:rFonts w:ascii="Arial" w:eastAsia="MS Mincho" w:hAnsi="Arial" w:cs="Arial"/>
          <w:b/>
          <w:bCs/>
          <w:lang w:eastAsia="ja-JP"/>
        </w:rPr>
        <w:t>May</w:t>
      </w:r>
      <w:r w:rsidR="0052364D">
        <w:rPr>
          <w:rFonts w:ascii="Arial" w:eastAsia="MS Mincho" w:hAnsi="Arial" w:cs="Arial"/>
          <w:b/>
          <w:bCs/>
          <w:lang w:eastAsia="ja-JP"/>
        </w:rPr>
        <w:t xml:space="preserve"> </w:t>
      </w:r>
      <w:r w:rsidR="00805526">
        <w:rPr>
          <w:rFonts w:ascii="Arial" w:eastAsia="MS Mincho" w:hAnsi="Arial" w:cs="Arial"/>
          <w:b/>
          <w:bCs/>
          <w:lang w:eastAsia="ja-JP"/>
        </w:rPr>
        <w:t>28</w:t>
      </w:r>
      <w:r w:rsidR="0052364D"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B2147D">
      <w:pPr>
        <w:pStyle w:val="CRCoverPage"/>
        <w:jc w:val="both"/>
        <w:outlineLvl w:val="0"/>
        <w:rPr>
          <w:rFonts w:ascii="Times New Roman" w:hAnsi="Times New Roman"/>
          <w:b/>
          <w:sz w:val="24"/>
          <w:lang w:val="en-US"/>
        </w:rPr>
      </w:pPr>
    </w:p>
    <w:p w14:paraId="5FB7E722" w14:textId="0D6CF223" w:rsidR="00E90E49" w:rsidRPr="00764EBC" w:rsidRDefault="00E90E49" w:rsidP="00B2147D">
      <w:pPr>
        <w:pStyle w:val="3GPPHeader"/>
        <w:jc w:val="both"/>
      </w:pPr>
      <w:r w:rsidRPr="00764EBC">
        <w:t>Agenda Item:</w:t>
      </w:r>
      <w:r w:rsidRPr="00764EBC">
        <w:tab/>
      </w:r>
      <w:r w:rsidR="004063E9">
        <w:t>8</w:t>
      </w:r>
      <w:r w:rsidR="006A276B">
        <w:t>.</w:t>
      </w:r>
      <w:r w:rsidR="00451B62">
        <w:t>10</w:t>
      </w:r>
      <w:r w:rsidR="00C128B5">
        <w:t>.</w:t>
      </w:r>
      <w:r w:rsidR="009B0078">
        <w:t>3.1</w:t>
      </w:r>
    </w:p>
    <w:p w14:paraId="2D2AF385" w14:textId="5863517E" w:rsidR="00E90E49" w:rsidRPr="00764EBC" w:rsidRDefault="003D3C45" w:rsidP="00B2147D">
      <w:pPr>
        <w:pStyle w:val="3GPPHeader"/>
        <w:jc w:val="both"/>
      </w:pPr>
      <w:r w:rsidRPr="00764EBC">
        <w:t>Source:</w:t>
      </w:r>
      <w:r w:rsidR="00E90E49" w:rsidRPr="00764EBC">
        <w:tab/>
      </w:r>
      <w:r w:rsidR="00F12DE8" w:rsidRPr="00764EBC">
        <w:t>Apple</w:t>
      </w:r>
    </w:p>
    <w:p w14:paraId="64D45340" w14:textId="7AB52793" w:rsidR="00531215" w:rsidRPr="00764EBC" w:rsidRDefault="003D3C45" w:rsidP="00B2147D">
      <w:pPr>
        <w:pStyle w:val="3GPPHeader"/>
        <w:jc w:val="both"/>
      </w:pPr>
      <w:r w:rsidRPr="00764EBC">
        <w:t>Title:</w:t>
      </w:r>
      <w:r w:rsidR="00E90E49" w:rsidRPr="00764EBC">
        <w:tab/>
      </w:r>
      <w:r w:rsidR="00444D07">
        <w:t xml:space="preserve">Satellite Cell ID Mapping to Earth Fixed Locations for Efficient Cell Selection and </w:t>
      </w:r>
      <w:r w:rsidR="00964A7A">
        <w:t xml:space="preserve">Cell </w:t>
      </w:r>
      <w:r w:rsidR="00444D07">
        <w:t xml:space="preserve">Reselection </w:t>
      </w:r>
      <w:r w:rsidR="00964A7A">
        <w:t>in</w:t>
      </w:r>
      <w:r w:rsidR="00444D07">
        <w:t xml:space="preserve"> NTN</w:t>
      </w:r>
    </w:p>
    <w:p w14:paraId="4C4FA8C4" w14:textId="77777777" w:rsidR="00E90E49" w:rsidRPr="00764EBC" w:rsidRDefault="00D52012" w:rsidP="00B2147D">
      <w:pPr>
        <w:pStyle w:val="3GPPHeader"/>
        <w:jc w:val="both"/>
      </w:pPr>
      <w:r w:rsidRPr="00764EBC">
        <w:t>Document for:</w:t>
      </w:r>
      <w:r w:rsidRPr="00764EBC">
        <w:tab/>
        <w:t>Discussion/</w:t>
      </w:r>
      <w:r w:rsidR="00E90E49" w:rsidRPr="00764EBC">
        <w:t>Decision</w:t>
      </w:r>
    </w:p>
    <w:p w14:paraId="3E96BFCD" w14:textId="1C835B6A" w:rsidR="00342E02" w:rsidRDefault="00E90E49" w:rsidP="00B2147D">
      <w:pPr>
        <w:pStyle w:val="Heading1"/>
        <w:jc w:val="both"/>
      </w:pPr>
      <w:r w:rsidRPr="00A6576F">
        <w:t>Introduction</w:t>
      </w:r>
    </w:p>
    <w:p w14:paraId="1D23681D" w14:textId="55977A3E" w:rsidR="00905764" w:rsidRDefault="00905764" w:rsidP="00B2147D">
      <w:pPr>
        <w:spacing w:after="180"/>
        <w:contextualSpacing/>
        <w:jc w:val="both"/>
      </w:pPr>
      <w:r>
        <w:t>In RAN2#111-e</w:t>
      </w:r>
      <w:r w:rsidR="001F09BC">
        <w:t xml:space="preserve"> [1]</w:t>
      </w:r>
      <w:r w:rsidR="009A45C7">
        <w:t>,</w:t>
      </w:r>
      <w:r>
        <w:t xml:space="preserve"> the following agreements regarding cell selection/cell reselection in relation to ephemeris and idle mode issues were made:</w:t>
      </w:r>
    </w:p>
    <w:p w14:paraId="1CA640DD" w14:textId="77777777" w:rsidR="00905764" w:rsidRPr="00B67BAD" w:rsidRDefault="00905764" w:rsidP="00B2147D">
      <w:pPr>
        <w:pStyle w:val="Doc-comment"/>
        <w:pBdr>
          <w:top w:val="single" w:sz="4" w:space="1" w:color="auto"/>
          <w:left w:val="single" w:sz="4" w:space="4" w:color="auto"/>
          <w:bottom w:val="single" w:sz="4" w:space="1" w:color="auto"/>
          <w:right w:val="single" w:sz="4" w:space="4" w:color="auto"/>
        </w:pBdr>
        <w:tabs>
          <w:tab w:val="clear" w:pos="1622"/>
        </w:tabs>
        <w:ind w:left="1260" w:hanging="900"/>
        <w:jc w:val="both"/>
        <w:rPr>
          <w:i w:val="0"/>
        </w:rPr>
      </w:pPr>
      <w:r w:rsidRPr="00905764">
        <w:rPr>
          <w:b/>
          <w:bCs/>
          <w:i w:val="0"/>
        </w:rPr>
        <w:t>Agreements</w:t>
      </w:r>
      <w:r w:rsidRPr="00B67BAD">
        <w:rPr>
          <w:i w:val="0"/>
        </w:rPr>
        <w:t>:</w:t>
      </w:r>
    </w:p>
    <w:p w14:paraId="31132013" w14:textId="51CF8648" w:rsidR="00905764" w:rsidRPr="00B67BAD" w:rsidRDefault="009A45C7" w:rsidP="00B2147D">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sidRPr="00B67BAD">
        <w:rPr>
          <w:i w:val="0"/>
        </w:rPr>
        <w:t>Cell selection / reselection in NR is the baseline in NTN idle mode procedure.</w:t>
      </w:r>
    </w:p>
    <w:p w14:paraId="45C23ECF" w14:textId="151240AF" w:rsidR="00905764" w:rsidRPr="00B67BAD" w:rsidRDefault="009A45C7" w:rsidP="00B2147D">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Pr>
          <w:i w:val="0"/>
        </w:rPr>
        <w:t xml:space="preserve">Satellite/HAPS </w:t>
      </w:r>
      <w:proofErr w:type="gramStart"/>
      <w:r w:rsidR="00905764">
        <w:rPr>
          <w:i w:val="0"/>
        </w:rPr>
        <w:t>ephemeris based</w:t>
      </w:r>
      <w:proofErr w:type="gramEnd"/>
      <w:r w:rsidR="00905764">
        <w:rPr>
          <w:i w:val="0"/>
        </w:rPr>
        <w:t xml:space="preserve"> c</w:t>
      </w:r>
      <w:r w:rsidR="00905764" w:rsidRPr="00B67BAD">
        <w:rPr>
          <w:i w:val="0"/>
        </w:rPr>
        <w:t xml:space="preserve">ell selection and reselection </w:t>
      </w:r>
      <w:r w:rsidR="00905764">
        <w:rPr>
          <w:i w:val="0"/>
        </w:rPr>
        <w:t>should be defined for NTN (FFS what</w:t>
      </w:r>
      <w:r w:rsidR="000F2F81">
        <w:rPr>
          <w:i w:val="0"/>
        </w:rPr>
        <w:tab/>
      </w:r>
      <w:r w:rsidR="00905764">
        <w:rPr>
          <w:i w:val="0"/>
        </w:rPr>
        <w:t xml:space="preserve">the term satellite/HAPS ephemeris actually means). FFS when this </w:t>
      </w:r>
      <w:proofErr w:type="gramStart"/>
      <w:r w:rsidR="00905764">
        <w:rPr>
          <w:i w:val="0"/>
        </w:rPr>
        <w:t>ephemeris based</w:t>
      </w:r>
      <w:proofErr w:type="gramEnd"/>
      <w:r w:rsidR="00905764">
        <w:rPr>
          <w:i w:val="0"/>
        </w:rPr>
        <w:t xml:space="preserve"> cell selection /</w:t>
      </w:r>
      <w:r w:rsidR="0021208C">
        <w:rPr>
          <w:i w:val="0"/>
        </w:rPr>
        <w:tab/>
      </w:r>
      <w:r w:rsidR="00905764">
        <w:rPr>
          <w:i w:val="0"/>
        </w:rPr>
        <w:t xml:space="preserve">reselection can be used. FFS whether UE location (and/or other information) based </w:t>
      </w:r>
      <w:r w:rsidR="00905764" w:rsidRPr="00B67BAD">
        <w:rPr>
          <w:i w:val="0"/>
        </w:rPr>
        <w:t>cell selection and</w:t>
      </w:r>
      <w:r w:rsidR="0021208C">
        <w:rPr>
          <w:i w:val="0"/>
        </w:rPr>
        <w:tab/>
      </w:r>
      <w:r w:rsidR="00905764" w:rsidRPr="00B67BAD">
        <w:rPr>
          <w:i w:val="0"/>
        </w:rPr>
        <w:t>reselection should be introduced for NTN</w:t>
      </w:r>
    </w:p>
    <w:p w14:paraId="47F07719" w14:textId="690CD38A" w:rsidR="00905764" w:rsidRDefault="009A45C7" w:rsidP="00B2147D">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 w:val="left" w:pos="360"/>
        </w:tabs>
        <w:ind w:left="360" w:firstLine="0"/>
        <w:jc w:val="both"/>
        <w:rPr>
          <w:i w:val="0"/>
        </w:rPr>
      </w:pPr>
      <w:r>
        <w:rPr>
          <w:i w:val="0"/>
        </w:rPr>
        <w:t xml:space="preserve"> </w:t>
      </w:r>
      <w:r w:rsidR="00905764" w:rsidRPr="00B67BAD">
        <w:rPr>
          <w:i w:val="0"/>
        </w:rPr>
        <w:t>The satellite eph</w:t>
      </w:r>
      <w:r w:rsidR="00905764">
        <w:rPr>
          <w:i w:val="0"/>
        </w:rPr>
        <w:t xml:space="preserve">emeris should be provided to UE, at least for Satellite/HAPS </w:t>
      </w:r>
      <w:proofErr w:type="gramStart"/>
      <w:r w:rsidR="00905764">
        <w:rPr>
          <w:i w:val="0"/>
        </w:rPr>
        <w:t>ephemeris based</w:t>
      </w:r>
      <w:proofErr w:type="gramEnd"/>
      <w:r w:rsidR="00905764">
        <w:rPr>
          <w:i w:val="0"/>
        </w:rPr>
        <w:t xml:space="preserve"> c</w:t>
      </w:r>
      <w:r w:rsidR="00905764" w:rsidRPr="00B67BAD">
        <w:rPr>
          <w:i w:val="0"/>
        </w:rPr>
        <w:t xml:space="preserve">ell selection and reselection </w:t>
      </w:r>
      <w:r w:rsidR="00905764">
        <w:rPr>
          <w:i w:val="0"/>
        </w:rPr>
        <w:t>(FFS what the term satellite/HAPS ephemeris actually means).</w:t>
      </w:r>
    </w:p>
    <w:p w14:paraId="2656EB5D" w14:textId="77777777" w:rsidR="00905764" w:rsidRPr="00905764" w:rsidRDefault="00905764" w:rsidP="00B2147D">
      <w:pPr>
        <w:jc w:val="both"/>
        <w:rPr>
          <w:lang w:val="en-GB" w:eastAsia="en-GB"/>
        </w:rPr>
      </w:pPr>
    </w:p>
    <w:p w14:paraId="477A4FB5" w14:textId="77777777" w:rsidR="00905764" w:rsidRPr="00905764" w:rsidRDefault="00905764" w:rsidP="00B2147D">
      <w:pPr>
        <w:pStyle w:val="Doc-text2"/>
        <w:pBdr>
          <w:top w:val="single" w:sz="4" w:space="1" w:color="auto"/>
          <w:left w:val="single" w:sz="4" w:space="4" w:color="auto"/>
          <w:bottom w:val="single" w:sz="4" w:space="1" w:color="auto"/>
          <w:right w:val="single" w:sz="4" w:space="4" w:color="auto"/>
        </w:pBdr>
        <w:tabs>
          <w:tab w:val="clear" w:pos="1622"/>
          <w:tab w:val="left" w:pos="1170"/>
        </w:tabs>
        <w:ind w:left="720" w:hanging="360"/>
        <w:jc w:val="both"/>
        <w:rPr>
          <w:b/>
          <w:bCs/>
        </w:rPr>
      </w:pPr>
      <w:r w:rsidRPr="00905764">
        <w:rPr>
          <w:b/>
          <w:bCs/>
        </w:rPr>
        <w:t>Agreements via email - from offline 106:</w:t>
      </w:r>
    </w:p>
    <w:p w14:paraId="3A509AD6" w14:textId="31E02D1D" w:rsidR="00905764" w:rsidRDefault="00905764" w:rsidP="00B2147D">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The network type (</w:t>
      </w:r>
      <w:r w:rsidR="00165712">
        <w:t>i.e.,</w:t>
      </w:r>
      <w:r>
        <w:t xml:space="preserve"> TN or NTN) should be known to UE. FFS whether to achieve this in an implicit or explicit way.</w:t>
      </w:r>
    </w:p>
    <w:p w14:paraId="56880C58" w14:textId="77777777" w:rsidR="00905764" w:rsidRPr="00A52FC5" w:rsidRDefault="00905764" w:rsidP="00B2147D">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Postpone the discussion on whether to introduce a new SIB until we have more progress on the content of NTN specific system information.</w:t>
      </w:r>
    </w:p>
    <w:p w14:paraId="00A7FBFA" w14:textId="77777777" w:rsidR="00905764" w:rsidRPr="00905764" w:rsidRDefault="00905764" w:rsidP="00B2147D">
      <w:pPr>
        <w:jc w:val="both"/>
        <w:rPr>
          <w:lang w:val="en-GB" w:eastAsia="en-GB"/>
        </w:rPr>
      </w:pPr>
    </w:p>
    <w:p w14:paraId="35A447FD" w14:textId="127E39F5" w:rsidR="00AD7812" w:rsidRDefault="009A45C7" w:rsidP="00B2147D">
      <w:pPr>
        <w:pStyle w:val="Comments"/>
        <w:jc w:val="both"/>
        <w:rPr>
          <w:rFonts w:ascii="Times New Roman" w:hAnsi="Times New Roman"/>
          <w:i w:val="0"/>
          <w:iCs/>
          <w:sz w:val="24"/>
        </w:rPr>
      </w:pPr>
      <w:r w:rsidRPr="009A45C7">
        <w:rPr>
          <w:rFonts w:ascii="Times New Roman" w:hAnsi="Times New Roman"/>
          <w:i w:val="0"/>
          <w:iCs/>
          <w:sz w:val="24"/>
        </w:rPr>
        <w:t>In RAN2#112-e</w:t>
      </w:r>
      <w:r w:rsidR="001F09BC">
        <w:rPr>
          <w:rFonts w:ascii="Times New Roman" w:hAnsi="Times New Roman"/>
          <w:i w:val="0"/>
          <w:iCs/>
          <w:sz w:val="24"/>
        </w:rPr>
        <w:t xml:space="preserve"> [2]</w:t>
      </w:r>
      <w:r w:rsidRPr="009A45C7">
        <w:rPr>
          <w:rFonts w:ascii="Times New Roman" w:hAnsi="Times New Roman"/>
          <w:i w:val="0"/>
          <w:iCs/>
          <w:sz w:val="24"/>
        </w:rPr>
        <w:t>, the following agreement in regards to</w:t>
      </w:r>
      <w:r>
        <w:rPr>
          <w:rFonts w:ascii="Times New Roman" w:hAnsi="Times New Roman"/>
          <w:i w:val="0"/>
          <w:iCs/>
          <w:sz w:val="24"/>
        </w:rPr>
        <w:t xml:space="preserve"> control plane issues was reached :</w:t>
      </w:r>
    </w:p>
    <w:p w14:paraId="19020BE0" w14:textId="77777777" w:rsidR="009A45C7" w:rsidRPr="009A45C7" w:rsidRDefault="009A45C7" w:rsidP="00B2147D">
      <w:pPr>
        <w:pStyle w:val="EmailDiscussion2"/>
        <w:pBdr>
          <w:top w:val="single" w:sz="4" w:space="1" w:color="auto"/>
          <w:left w:val="single" w:sz="4" w:space="4" w:color="auto"/>
          <w:bottom w:val="single" w:sz="4" w:space="1" w:color="auto"/>
          <w:right w:val="single" w:sz="4" w:space="4" w:color="auto"/>
        </w:pBdr>
        <w:tabs>
          <w:tab w:val="clear" w:pos="1622"/>
        </w:tabs>
        <w:ind w:left="360" w:firstLine="0"/>
        <w:jc w:val="both"/>
        <w:rPr>
          <w:b/>
          <w:bCs/>
        </w:rPr>
      </w:pPr>
      <w:r w:rsidRPr="009A45C7">
        <w:rPr>
          <w:b/>
          <w:bCs/>
        </w:rPr>
        <w:t>Agreements:</w:t>
      </w:r>
    </w:p>
    <w:p w14:paraId="7E8E4B7D" w14:textId="77777777" w:rsidR="009A45C7" w:rsidRDefault="009A45C7" w:rsidP="00B2147D">
      <w:pPr>
        <w:pStyle w:val="EmailDiscussion2"/>
        <w:numPr>
          <w:ilvl w:val="0"/>
          <w:numId w:val="26"/>
        </w:numPr>
        <w:pBdr>
          <w:top w:val="single" w:sz="4" w:space="1" w:color="auto"/>
          <w:left w:val="single" w:sz="4" w:space="4" w:color="auto"/>
          <w:bottom w:val="single" w:sz="4" w:space="1" w:color="auto"/>
          <w:right w:val="single" w:sz="4" w:space="4" w:color="auto"/>
        </w:pBdr>
        <w:tabs>
          <w:tab w:val="clear" w:pos="1622"/>
        </w:tabs>
        <w:ind w:left="360" w:firstLine="0"/>
        <w:jc w:val="both"/>
      </w:pPr>
      <w:r>
        <w:t>Existing</w:t>
      </w:r>
      <w:r w:rsidRPr="006A24EC">
        <w:t xml:space="preserve"> cell reselection principles are considered as baseline and that information about when a cell is going to stop serving the area and information about new upco</w:t>
      </w:r>
      <w:r>
        <w:t>ming cell can be further considered. In which fo</w:t>
      </w:r>
      <w:r w:rsidRPr="006A24EC">
        <w:t>r</w:t>
      </w:r>
      <w:r>
        <w:t>m</w:t>
      </w:r>
      <w:r w:rsidRPr="006A24EC">
        <w:t xml:space="preserve"> and how this is exactly implemented in the cell reselection principles is FFS.</w:t>
      </w:r>
    </w:p>
    <w:p w14:paraId="44735EA0" w14:textId="3F3148CB" w:rsidR="009A45C7" w:rsidRDefault="009A45C7" w:rsidP="00B2147D">
      <w:pPr>
        <w:pStyle w:val="Comments"/>
        <w:jc w:val="both"/>
        <w:rPr>
          <w:rFonts w:ascii="Times New Roman" w:hAnsi="Times New Roman"/>
          <w:i w:val="0"/>
          <w:iCs/>
          <w:sz w:val="24"/>
        </w:rPr>
      </w:pPr>
    </w:p>
    <w:p w14:paraId="62B19BA9" w14:textId="0FE231D1" w:rsidR="00AD7812" w:rsidRDefault="00AD7812" w:rsidP="00B2147D">
      <w:pPr>
        <w:pStyle w:val="Comments"/>
        <w:jc w:val="both"/>
        <w:rPr>
          <w:rFonts w:ascii="Times New Roman" w:hAnsi="Times New Roman"/>
          <w:i w:val="0"/>
          <w:iCs/>
          <w:sz w:val="24"/>
        </w:rPr>
      </w:pPr>
      <w:r>
        <w:rPr>
          <w:rFonts w:ascii="Times New Roman" w:hAnsi="Times New Roman"/>
          <w:i w:val="0"/>
          <w:iCs/>
          <w:sz w:val="24"/>
        </w:rPr>
        <w:t>In RAN2#113-e</w:t>
      </w:r>
      <w:r w:rsidR="001F09BC">
        <w:rPr>
          <w:rFonts w:ascii="Times New Roman" w:hAnsi="Times New Roman"/>
          <w:i w:val="0"/>
          <w:iCs/>
          <w:sz w:val="24"/>
        </w:rPr>
        <w:t xml:space="preserve"> [3]</w:t>
      </w:r>
      <w:r>
        <w:rPr>
          <w:rFonts w:ascii="Times New Roman" w:hAnsi="Times New Roman"/>
          <w:i w:val="0"/>
          <w:iCs/>
          <w:sz w:val="24"/>
        </w:rPr>
        <w:t>, the following agreements for Idle/Inactive mode procedures in relation to ephemeris were reached :</w:t>
      </w:r>
    </w:p>
    <w:p w14:paraId="6C236841" w14:textId="77777777" w:rsidR="00921F34" w:rsidRDefault="00921F34" w:rsidP="00B2147D">
      <w:pPr>
        <w:pStyle w:val="Comments"/>
        <w:jc w:val="both"/>
        <w:rPr>
          <w:rFonts w:ascii="Times New Roman" w:hAnsi="Times New Roman"/>
          <w:i w:val="0"/>
          <w:iCs/>
          <w:sz w:val="24"/>
        </w:rPr>
      </w:pPr>
    </w:p>
    <w:p w14:paraId="2EE5237D" w14:textId="77777777" w:rsidR="00AD7812" w:rsidRPr="00AD7812" w:rsidRDefault="00AD7812" w:rsidP="00B2147D">
      <w:pPr>
        <w:pStyle w:val="Doc-text2"/>
        <w:pBdr>
          <w:top w:val="single" w:sz="4" w:space="1" w:color="auto"/>
          <w:left w:val="single" w:sz="4" w:space="4" w:color="auto"/>
          <w:bottom w:val="single" w:sz="4" w:space="1" w:color="auto"/>
          <w:right w:val="single" w:sz="4" w:space="4" w:color="auto"/>
        </w:pBdr>
        <w:tabs>
          <w:tab w:val="clear" w:pos="1622"/>
          <w:tab w:val="left" w:pos="270"/>
        </w:tabs>
        <w:ind w:left="270" w:firstLine="0"/>
        <w:jc w:val="both"/>
        <w:rPr>
          <w:b/>
          <w:bCs/>
        </w:rPr>
      </w:pPr>
      <w:r w:rsidRPr="00AD7812">
        <w:rPr>
          <w:b/>
          <w:bCs/>
        </w:rPr>
        <w:t>Agreements:</w:t>
      </w:r>
    </w:p>
    <w:p w14:paraId="278F33E6" w14:textId="4759F06E" w:rsidR="00AD7812" w:rsidRDefault="00AD7812" w:rsidP="00B2147D">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The NTN ephemeris is divided into serving cell’s ephemeris and neighbour’s ephemeris. FFS how would they differ regarding </w:t>
      </w:r>
      <w:r w:rsidR="00165712">
        <w:t>e.g.,</w:t>
      </w:r>
      <w:r>
        <w:t xml:space="preserve"> the required accuracy or signalling impact.    </w:t>
      </w:r>
    </w:p>
    <w:p w14:paraId="6C98A3D5" w14:textId="6C214321" w:rsidR="00D6778A" w:rsidRDefault="00D6778A" w:rsidP="00B2147D">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RAN2 thinks that a UE needs to know whether the network is a TN or NTN no later than SIB1 reception</w:t>
      </w:r>
    </w:p>
    <w:p w14:paraId="36D224C1" w14:textId="2AA965B5" w:rsidR="00D6778A" w:rsidRDefault="00D6778A" w:rsidP="00B2147D">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The information on when a cell is going to stop serving the area and/or the timing information (</w:t>
      </w:r>
      <w:r w:rsidR="00165712" w:rsidRPr="006A2CEA">
        <w:t>e.g.,</w:t>
      </w:r>
      <w:r w:rsidRPr="006A2CEA">
        <w:t xml:space="preserve"> timer or absolute time) about new upcoming cell is supported at least in Earth-fixed NTN scenario. FFS if both types of information are needed. FFS if this is known from system information and/or the ephemeris.</w:t>
      </w:r>
    </w:p>
    <w:p w14:paraId="4DB45ED2" w14:textId="1BA689E3" w:rsidR="00165712" w:rsidRDefault="00165712" w:rsidP="00B2147D">
      <w:pPr>
        <w:spacing w:after="180"/>
        <w:contextualSpacing/>
        <w:jc w:val="both"/>
        <w:rPr>
          <w:szCs w:val="20"/>
        </w:rPr>
      </w:pPr>
    </w:p>
    <w:p w14:paraId="5F049D02" w14:textId="28C9F85A" w:rsidR="00165712" w:rsidRDefault="001E16F3" w:rsidP="00B2147D">
      <w:pPr>
        <w:spacing w:after="180"/>
        <w:ind w:firstLine="180"/>
        <w:contextualSpacing/>
        <w:jc w:val="both"/>
        <w:rPr>
          <w:szCs w:val="20"/>
        </w:rPr>
      </w:pPr>
      <w:r>
        <w:rPr>
          <w:szCs w:val="20"/>
        </w:rPr>
        <w:t>Each of these agreements above indicate that</w:t>
      </w:r>
      <w:r w:rsidR="0079260D">
        <w:rPr>
          <w:szCs w:val="20"/>
        </w:rPr>
        <w:t xml:space="preserve"> there are conclusions or intermediate </w:t>
      </w:r>
      <w:r w:rsidR="001179FB">
        <w:rPr>
          <w:szCs w:val="20"/>
        </w:rPr>
        <w:t>milestones reached</w:t>
      </w:r>
      <w:r w:rsidR="0079260D">
        <w:rPr>
          <w:szCs w:val="20"/>
        </w:rPr>
        <w:t xml:space="preserve"> that are </w:t>
      </w:r>
      <w:r w:rsidR="001179FB">
        <w:rPr>
          <w:szCs w:val="20"/>
        </w:rPr>
        <w:t xml:space="preserve">dependent on </w:t>
      </w:r>
      <w:r w:rsidR="000E2D61">
        <w:rPr>
          <w:szCs w:val="20"/>
        </w:rPr>
        <w:t xml:space="preserve">modifying existing </w:t>
      </w:r>
      <w:r w:rsidR="005D1B5D">
        <w:rPr>
          <w:szCs w:val="20"/>
        </w:rPr>
        <w:t xml:space="preserve">cell selection and cell reselection </w:t>
      </w:r>
      <w:r w:rsidR="000E2D61">
        <w:rPr>
          <w:szCs w:val="20"/>
        </w:rPr>
        <w:t xml:space="preserve">procedures through mechanisms </w:t>
      </w:r>
      <w:r w:rsidR="005D1B5D">
        <w:rPr>
          <w:szCs w:val="20"/>
        </w:rPr>
        <w:t>involving either UE/cell reference location or timers indicating if and when a satellite will stay in range of the UE (the timers indirectly map to locations)</w:t>
      </w:r>
      <w:r w:rsidR="000E2D61">
        <w:rPr>
          <w:szCs w:val="20"/>
        </w:rPr>
        <w:t xml:space="preserve">. </w:t>
      </w:r>
      <w:r w:rsidR="005D1B5D">
        <w:rPr>
          <w:szCs w:val="20"/>
        </w:rPr>
        <w:t xml:space="preserve">In the following sections we discuss an alternate mechanism </w:t>
      </w:r>
      <w:r w:rsidR="006C24E1">
        <w:rPr>
          <w:szCs w:val="20"/>
        </w:rPr>
        <w:t xml:space="preserve">that 3GPP can implement in order to achieve the similar desired </w:t>
      </w:r>
      <w:r w:rsidR="006C24E1">
        <w:rPr>
          <w:szCs w:val="20"/>
        </w:rPr>
        <w:lastRenderedPageBreak/>
        <w:t>results while not having to broadcast such information to the UEs.</w:t>
      </w:r>
      <w:r w:rsidR="00B15651">
        <w:rPr>
          <w:szCs w:val="20"/>
        </w:rPr>
        <w:t xml:space="preserve"> This paper is a revision of our previous submissions </w:t>
      </w:r>
      <w:r w:rsidR="00874FCD">
        <w:rPr>
          <w:szCs w:val="20"/>
        </w:rPr>
        <w:t>[</w:t>
      </w:r>
      <w:r w:rsidR="00B15651">
        <w:rPr>
          <w:szCs w:val="20"/>
        </w:rPr>
        <w:t>R2-2009510, R2-2100880, R2-2103837</w:t>
      </w:r>
      <w:r w:rsidR="00E72FC6">
        <w:rPr>
          <w:szCs w:val="20"/>
        </w:rPr>
        <w:t>]</w:t>
      </w:r>
      <w:r w:rsidR="00E1197D">
        <w:rPr>
          <w:szCs w:val="20"/>
        </w:rPr>
        <w:t xml:space="preserve"> to RAN2</w:t>
      </w:r>
      <w:r w:rsidR="00D705FC">
        <w:rPr>
          <w:szCs w:val="20"/>
        </w:rPr>
        <w:t>.</w:t>
      </w:r>
      <w:r w:rsidR="00B15651">
        <w:rPr>
          <w:szCs w:val="20"/>
        </w:rPr>
        <w:t xml:space="preserve"> </w:t>
      </w:r>
    </w:p>
    <w:p w14:paraId="6B0AB727" w14:textId="77777777" w:rsidR="00191980" w:rsidRPr="009C0798" w:rsidRDefault="00191980" w:rsidP="00B2147D">
      <w:pPr>
        <w:spacing w:after="180"/>
        <w:contextualSpacing/>
        <w:jc w:val="both"/>
        <w:rPr>
          <w:szCs w:val="20"/>
        </w:rPr>
      </w:pPr>
    </w:p>
    <w:p w14:paraId="0992D43A" w14:textId="2FAA70CF" w:rsidR="00614C18" w:rsidRPr="00614C18" w:rsidRDefault="00EA5A5B" w:rsidP="00B2147D">
      <w:pPr>
        <w:pStyle w:val="Heading1"/>
        <w:jc w:val="both"/>
      </w:pPr>
      <w:r>
        <w:t>Discussion</w:t>
      </w:r>
    </w:p>
    <w:p w14:paraId="4A55F573" w14:textId="0983BFBE" w:rsidR="00614C18" w:rsidRDefault="0077534C" w:rsidP="00B2147D">
      <w:pPr>
        <w:pStyle w:val="Heading2"/>
        <w:jc w:val="both"/>
      </w:pPr>
      <w:r>
        <w:t xml:space="preserve">Ephemeris </w:t>
      </w:r>
      <w:r w:rsidR="006C24E1">
        <w:t>Database</w:t>
      </w:r>
    </w:p>
    <w:p w14:paraId="171DED81" w14:textId="0A247981" w:rsidR="007E2C26" w:rsidRDefault="00D7141D" w:rsidP="00AC6AFD">
      <w:pPr>
        <w:ind w:firstLine="567"/>
        <w:jc w:val="both"/>
      </w:pPr>
      <w:r>
        <w:t xml:space="preserve">Based on </w:t>
      </w:r>
      <w:r w:rsidR="00792A6D">
        <w:t>RAN2 discussions and agreements so far, the gNB will inform the UE of the upcoming satellites and time for which the satellite is in range or will be in range. Additionally, the UE might also be informed of the upcoming neighbor cells</w:t>
      </w:r>
      <w:r w:rsidR="00F940B7">
        <w:t>.</w:t>
      </w:r>
      <w:r w:rsidR="00792A6D">
        <w:t xml:space="preserve"> What is, however, not clear </w:t>
      </w:r>
      <w:r w:rsidR="00AC6AFD">
        <w:t xml:space="preserve">in these discussions </w:t>
      </w:r>
      <w:r w:rsidR="00792A6D">
        <w:t>is how the UE would be provided with this information</w:t>
      </w:r>
      <w:r w:rsidR="00AC6AFD">
        <w:t xml:space="preserve"> on satellite reference locations</w:t>
      </w:r>
      <w:r w:rsidR="00792A6D">
        <w:t>. There are discussions of a SIB based broadcast message to indicate some of these details. However, this information is largely dependent on</w:t>
      </w:r>
      <w:r w:rsidR="00AC6AFD">
        <w:t xml:space="preserve"> ephemeris database that is freely available</w:t>
      </w:r>
      <w:r w:rsidR="00792A6D">
        <w:t xml:space="preserve">. </w:t>
      </w:r>
      <w:r w:rsidR="00AC6AFD">
        <w:t>With e</w:t>
      </w:r>
      <w:r w:rsidR="00792A6D">
        <w:t xml:space="preserve">phemeris </w:t>
      </w:r>
      <w:r w:rsidR="00AC6AFD">
        <w:t xml:space="preserve">at UEs, </w:t>
      </w:r>
      <w:r w:rsidR="00792A6D">
        <w:t xml:space="preserve">most of the </w:t>
      </w:r>
      <w:r w:rsidR="00156228">
        <w:t xml:space="preserve">proposed </w:t>
      </w:r>
      <w:r w:rsidR="00792A6D">
        <w:t>information in terms of serving satellite, upcoming satellite, distance to the satellites and how long the serving satellite will be in coverage range</w:t>
      </w:r>
      <w:r w:rsidR="00AC6AFD">
        <w:t xml:space="preserve"> can easily be deduced</w:t>
      </w:r>
      <w:r w:rsidR="00792A6D">
        <w:t xml:space="preserve">. </w:t>
      </w:r>
      <w:r w:rsidR="00156228">
        <w:t xml:space="preserve">Additionally, this information will not change frequently as mentioned </w:t>
      </w:r>
      <w:r w:rsidR="00571E82">
        <w:t>[</w:t>
      </w:r>
      <w:r w:rsidR="001F09BC">
        <w:rPr>
          <w:color w:val="202122"/>
          <w:sz w:val="20"/>
          <w:szCs w:val="20"/>
          <w:shd w:val="clear" w:color="auto" w:fill="FFFFFF"/>
        </w:rPr>
        <w:t>5</w:t>
      </w:r>
      <w:r w:rsidR="00571E82">
        <w:rPr>
          <w:rStyle w:val="reference-accessdate"/>
          <w:rFonts w:ascii="Arial" w:hAnsi="Arial" w:cs="Arial"/>
          <w:color w:val="202122"/>
          <w:sz w:val="19"/>
          <w:szCs w:val="19"/>
        </w:rPr>
        <w:t>]</w:t>
      </w:r>
      <w:r w:rsidR="00156228">
        <w:rPr>
          <w:rStyle w:val="reference-accessdate"/>
          <w:rFonts w:ascii="Arial" w:hAnsi="Arial" w:cs="Arial"/>
          <w:color w:val="202122"/>
          <w:sz w:val="19"/>
          <w:szCs w:val="19"/>
        </w:rPr>
        <w:t>.</w:t>
      </w:r>
      <w:r w:rsidR="00AC6AFD">
        <w:t xml:space="preserve"> </w:t>
      </w:r>
      <w:r w:rsidR="00C12DF3">
        <w:t>Once the UE has the entire ephemeris database, the network need to only indicate a mapping of the satellite through a cell ID (which can be done either as a static database or in some other form</w:t>
      </w:r>
      <w:r w:rsidR="00C267E6">
        <w:t xml:space="preserve"> only if RAN2 really agrees to this</w:t>
      </w:r>
      <w:r w:rsidR="00C12DF3">
        <w:t>).</w:t>
      </w:r>
      <w:r w:rsidR="00C267E6">
        <w:t xml:space="preserve"> In most scenarios, even this information would not be needed at the UE and would only need be available at the network with potential mapping on the AMFs.</w:t>
      </w:r>
      <w:r w:rsidR="00C12DF3">
        <w:t xml:space="preserve"> We, therefore, have the following observation</w:t>
      </w:r>
      <w:r w:rsidR="00BA1941">
        <w:t>s</w:t>
      </w:r>
      <w:r w:rsidR="00C12DF3">
        <w:t xml:space="preserve"> and proposal. </w:t>
      </w:r>
      <w:r w:rsidR="00F54794">
        <w:t xml:space="preserve"> </w:t>
      </w:r>
    </w:p>
    <w:p w14:paraId="5DE160E4" w14:textId="2A4F05B6" w:rsidR="00F54794" w:rsidRDefault="00F54794" w:rsidP="00B2147D">
      <w:pPr>
        <w:tabs>
          <w:tab w:val="left" w:pos="1350"/>
        </w:tabs>
        <w:jc w:val="both"/>
      </w:pPr>
    </w:p>
    <w:p w14:paraId="4F3C4ED9" w14:textId="318B9068" w:rsidR="00BE14DD" w:rsidRDefault="00F54794" w:rsidP="00B2147D">
      <w:pPr>
        <w:tabs>
          <w:tab w:val="left" w:pos="1350"/>
        </w:tabs>
        <w:jc w:val="both"/>
        <w:rPr>
          <w:i/>
          <w:iCs/>
        </w:rPr>
      </w:pPr>
      <w:r w:rsidRPr="00712C95">
        <w:rPr>
          <w:b/>
          <w:bCs/>
          <w:i/>
          <w:iCs/>
          <w:u w:val="single"/>
        </w:rPr>
        <w:t>Observation 1</w:t>
      </w:r>
      <w:r w:rsidRPr="00F54794">
        <w:rPr>
          <w:b/>
          <w:bCs/>
          <w:i/>
          <w:iCs/>
        </w:rPr>
        <w:t xml:space="preserve">: </w:t>
      </w:r>
      <w:r w:rsidR="00BE14DD">
        <w:rPr>
          <w:i/>
          <w:iCs/>
        </w:rPr>
        <w:t xml:space="preserve">With the entire ephemeris database available at the UE, most of the proposed broadcast mechanisms </w:t>
      </w:r>
      <w:r w:rsidR="0093241F">
        <w:rPr>
          <w:i/>
          <w:iCs/>
        </w:rPr>
        <w:t xml:space="preserve">for RACH and other idle mode procedures </w:t>
      </w:r>
      <w:r w:rsidR="00BE14DD">
        <w:rPr>
          <w:i/>
          <w:iCs/>
        </w:rPr>
        <w:t>will not be needed from the network to the UE</w:t>
      </w:r>
      <w:r w:rsidRPr="00F54794">
        <w:rPr>
          <w:i/>
          <w:iCs/>
        </w:rPr>
        <w:t>.</w:t>
      </w:r>
    </w:p>
    <w:p w14:paraId="267925A8" w14:textId="77777777" w:rsidR="00BE14DD" w:rsidRDefault="00BE14DD" w:rsidP="00B2147D">
      <w:pPr>
        <w:tabs>
          <w:tab w:val="left" w:pos="1350"/>
        </w:tabs>
        <w:jc w:val="both"/>
        <w:rPr>
          <w:i/>
          <w:iCs/>
        </w:rPr>
      </w:pPr>
    </w:p>
    <w:p w14:paraId="49D4C7B9" w14:textId="53248494" w:rsidR="007E2C26" w:rsidRDefault="00BE14DD" w:rsidP="00B2147D">
      <w:pPr>
        <w:tabs>
          <w:tab w:val="left" w:pos="1350"/>
        </w:tabs>
        <w:jc w:val="both"/>
        <w:rPr>
          <w:i/>
          <w:iCs/>
        </w:rPr>
      </w:pPr>
      <w:r w:rsidRPr="00712C95">
        <w:rPr>
          <w:b/>
          <w:bCs/>
          <w:i/>
          <w:iCs/>
          <w:u w:val="single"/>
        </w:rPr>
        <w:t xml:space="preserve">Observation </w:t>
      </w:r>
      <w:r>
        <w:rPr>
          <w:b/>
          <w:bCs/>
          <w:i/>
          <w:iCs/>
          <w:u w:val="single"/>
        </w:rPr>
        <w:t>2</w:t>
      </w:r>
      <w:r w:rsidRPr="00F54794">
        <w:rPr>
          <w:b/>
          <w:bCs/>
          <w:i/>
          <w:iCs/>
        </w:rPr>
        <w:t xml:space="preserve">: </w:t>
      </w:r>
      <w:r>
        <w:rPr>
          <w:i/>
          <w:iCs/>
        </w:rPr>
        <w:t>With the entire ephemeris database available at the UE, the network need to only broadcast some mapping of the satellite ID to a cell ID</w:t>
      </w:r>
      <w:r w:rsidRPr="00F54794">
        <w:rPr>
          <w:i/>
          <w:iCs/>
        </w:rPr>
        <w:t>.</w:t>
      </w:r>
    </w:p>
    <w:p w14:paraId="7F0B7097" w14:textId="74EB59E5" w:rsidR="00BE14DD" w:rsidRDefault="00BE14DD" w:rsidP="00B2147D">
      <w:pPr>
        <w:tabs>
          <w:tab w:val="left" w:pos="1350"/>
        </w:tabs>
        <w:jc w:val="both"/>
        <w:rPr>
          <w:i/>
          <w:iCs/>
        </w:rPr>
      </w:pPr>
    </w:p>
    <w:p w14:paraId="03E4AEF1" w14:textId="021E5A75" w:rsidR="00BE14DD" w:rsidRDefault="00BE14DD" w:rsidP="00B2147D">
      <w:pPr>
        <w:tabs>
          <w:tab w:val="left" w:pos="1350"/>
        </w:tabs>
        <w:jc w:val="both"/>
        <w:rPr>
          <w:i/>
          <w:iCs/>
        </w:rPr>
      </w:pPr>
      <w:r w:rsidRPr="00712C95">
        <w:rPr>
          <w:b/>
          <w:bCs/>
          <w:i/>
          <w:iCs/>
          <w:u w:val="single"/>
        </w:rPr>
        <w:t xml:space="preserve">Observation </w:t>
      </w:r>
      <w:r>
        <w:rPr>
          <w:b/>
          <w:bCs/>
          <w:i/>
          <w:iCs/>
          <w:u w:val="single"/>
        </w:rPr>
        <w:t>3</w:t>
      </w:r>
      <w:r w:rsidRPr="00F54794">
        <w:rPr>
          <w:b/>
          <w:bCs/>
          <w:i/>
          <w:iCs/>
        </w:rPr>
        <w:t xml:space="preserve">: </w:t>
      </w:r>
      <w:r>
        <w:rPr>
          <w:i/>
          <w:iCs/>
        </w:rPr>
        <w:t xml:space="preserve">With a mapping of the satellite ID to the cell ID available at both the UE and the network, traditional cell selection, cell reselection and even handover mechanisms can be enforced by networks without major changes to </w:t>
      </w:r>
      <w:r w:rsidR="00982961">
        <w:rPr>
          <w:i/>
          <w:iCs/>
        </w:rPr>
        <w:t>existing specifications</w:t>
      </w:r>
      <w:r w:rsidRPr="00F54794">
        <w:rPr>
          <w:i/>
          <w:iCs/>
        </w:rPr>
        <w:t>.</w:t>
      </w:r>
    </w:p>
    <w:p w14:paraId="1DB7D8DD" w14:textId="0CB70C87" w:rsidR="00BE14DD" w:rsidRDefault="00BE14DD" w:rsidP="00B2147D">
      <w:pPr>
        <w:tabs>
          <w:tab w:val="left" w:pos="1350"/>
        </w:tabs>
        <w:jc w:val="both"/>
      </w:pPr>
    </w:p>
    <w:p w14:paraId="65683E27" w14:textId="096D2FC1" w:rsidR="00933BDB" w:rsidRDefault="00933BDB" w:rsidP="00B2147D">
      <w:pPr>
        <w:ind w:firstLine="567"/>
        <w:jc w:val="both"/>
      </w:pPr>
      <w:r>
        <w:t xml:space="preserve">On important thing to note is that frequent location checks by the UE to satisfy </w:t>
      </w:r>
      <w:r w:rsidR="0093241F">
        <w:t>network-based</w:t>
      </w:r>
      <w:r>
        <w:t xml:space="preserve"> location information or having to report its location to the network frequently is a heavy power drain on the UE.</w:t>
      </w:r>
    </w:p>
    <w:p w14:paraId="4D45E034" w14:textId="77777777" w:rsidR="00933BDB" w:rsidRDefault="00933BDB" w:rsidP="00B2147D">
      <w:pPr>
        <w:tabs>
          <w:tab w:val="left" w:pos="1350"/>
        </w:tabs>
        <w:jc w:val="both"/>
      </w:pPr>
    </w:p>
    <w:p w14:paraId="1B3EDB32" w14:textId="2C9615FA" w:rsidR="003828D2" w:rsidRDefault="003828D2" w:rsidP="00B2147D">
      <w:pPr>
        <w:jc w:val="both"/>
        <w:rPr>
          <w:i/>
          <w:iCs/>
        </w:rPr>
      </w:pPr>
      <w:r w:rsidRPr="00241725">
        <w:rPr>
          <w:b/>
          <w:bCs/>
          <w:i/>
          <w:iCs/>
          <w:u w:val="single"/>
        </w:rPr>
        <w:t xml:space="preserve">Observation </w:t>
      </w:r>
      <w:r>
        <w:rPr>
          <w:b/>
          <w:bCs/>
          <w:i/>
          <w:iCs/>
          <w:u w:val="single"/>
        </w:rPr>
        <w:t>4</w:t>
      </w:r>
      <w:r w:rsidRPr="00241725">
        <w:rPr>
          <w:b/>
          <w:bCs/>
          <w:i/>
          <w:iCs/>
          <w:u w:val="single"/>
        </w:rPr>
        <w:t>:</w:t>
      </w:r>
      <w:r>
        <w:rPr>
          <w:i/>
          <w:iCs/>
        </w:rPr>
        <w:t xml:space="preserve"> Any location-based cell reselections lead to power drain on the UE.</w:t>
      </w:r>
    </w:p>
    <w:p w14:paraId="687CEA8C" w14:textId="77777777" w:rsidR="003828D2" w:rsidRDefault="003828D2" w:rsidP="00B2147D">
      <w:pPr>
        <w:tabs>
          <w:tab w:val="left" w:pos="1350"/>
        </w:tabs>
        <w:jc w:val="both"/>
      </w:pPr>
    </w:p>
    <w:p w14:paraId="0A3C45BD" w14:textId="55217D80" w:rsidR="004B63AD" w:rsidRDefault="00933BDB" w:rsidP="00B2147D">
      <w:pPr>
        <w:tabs>
          <w:tab w:val="left" w:pos="1350"/>
        </w:tabs>
        <w:jc w:val="both"/>
      </w:pPr>
      <w:r>
        <w:tab/>
      </w:r>
      <w:r w:rsidR="00A02383">
        <w:t xml:space="preserve">Given these observations, </w:t>
      </w:r>
      <w:r w:rsidR="00682761">
        <w:t xml:space="preserve">we have the following proposal. </w:t>
      </w:r>
    </w:p>
    <w:p w14:paraId="6E86DBCB" w14:textId="49CC8542" w:rsidR="001B56B3" w:rsidRDefault="001B56B3" w:rsidP="00B2147D">
      <w:pPr>
        <w:tabs>
          <w:tab w:val="left" w:pos="1350"/>
        </w:tabs>
        <w:jc w:val="both"/>
      </w:pPr>
    </w:p>
    <w:p w14:paraId="2578458E" w14:textId="08A47CDA" w:rsidR="00682761" w:rsidRPr="00682761" w:rsidRDefault="00682761" w:rsidP="00B2147D">
      <w:pPr>
        <w:tabs>
          <w:tab w:val="left" w:pos="1350"/>
        </w:tabs>
        <w:jc w:val="both"/>
        <w:rPr>
          <w:i/>
          <w:iCs/>
        </w:rPr>
      </w:pPr>
      <w:r w:rsidRPr="00682761">
        <w:rPr>
          <w:b/>
          <w:bCs/>
          <w:i/>
          <w:iCs/>
          <w:u w:val="single"/>
        </w:rPr>
        <w:t>Proposal 1:</w:t>
      </w:r>
      <w:r w:rsidRPr="00682761">
        <w:rPr>
          <w:i/>
          <w:iCs/>
        </w:rPr>
        <w:t xml:space="preserve"> RAN2 to discuss mechanisms where the entire ephemeris database is available at the UE</w:t>
      </w:r>
      <w:r w:rsidR="00C267E6">
        <w:rPr>
          <w:i/>
          <w:iCs/>
        </w:rPr>
        <w:t xml:space="preserve"> for simpler implementations of cell selections and cell reselections</w:t>
      </w:r>
      <w:r w:rsidR="00FA59B3">
        <w:rPr>
          <w:i/>
          <w:iCs/>
        </w:rPr>
        <w:t xml:space="preserve"> in NTN</w:t>
      </w:r>
      <w:r w:rsidRPr="00682761">
        <w:rPr>
          <w:i/>
          <w:iCs/>
        </w:rPr>
        <w:t>.</w:t>
      </w:r>
    </w:p>
    <w:p w14:paraId="16C628F8" w14:textId="77777777" w:rsidR="00682761" w:rsidRDefault="00682761" w:rsidP="00682761">
      <w:pPr>
        <w:jc w:val="both"/>
      </w:pPr>
    </w:p>
    <w:p w14:paraId="12111C2D" w14:textId="478DFE0E" w:rsidR="00682761" w:rsidRDefault="00682761" w:rsidP="00682761">
      <w:pPr>
        <w:jc w:val="both"/>
      </w:pPr>
      <w:r>
        <w:t xml:space="preserve">This </w:t>
      </w:r>
      <w:r w:rsidR="0093241F">
        <w:t xml:space="preserve">proposal </w:t>
      </w:r>
      <w:r>
        <w:t xml:space="preserve">would lead to multiple advantages in terms of system efficiency perspective.  </w:t>
      </w:r>
    </w:p>
    <w:p w14:paraId="357297AE" w14:textId="1EC7A80F" w:rsidR="00682761" w:rsidRPr="001A52D8" w:rsidRDefault="00682761" w:rsidP="00682761">
      <w:pPr>
        <w:pStyle w:val="ListParagraph"/>
        <w:numPr>
          <w:ilvl w:val="0"/>
          <w:numId w:val="32"/>
        </w:numPr>
        <w:jc w:val="both"/>
        <w:rPr>
          <w:rFonts w:ascii="Times New Roman" w:hAnsi="Times New Roman"/>
          <w:sz w:val="24"/>
          <w:szCs w:val="24"/>
        </w:rPr>
      </w:pPr>
      <w:r w:rsidRPr="001A52D8">
        <w:rPr>
          <w:rFonts w:ascii="Times New Roman" w:hAnsi="Times New Roman"/>
          <w:sz w:val="24"/>
          <w:szCs w:val="24"/>
        </w:rPr>
        <w:t>The network does not need to constantly update of the upcoming satellite location information or potential neighbor cell information using costly bandwidth consuming SIB or MIB blocks</w:t>
      </w:r>
      <w:r>
        <w:rPr>
          <w:rFonts w:ascii="Times New Roman" w:hAnsi="Times New Roman"/>
          <w:sz w:val="24"/>
          <w:szCs w:val="24"/>
        </w:rPr>
        <w:t xml:space="preserve"> to the UE.</w:t>
      </w:r>
    </w:p>
    <w:p w14:paraId="0831C3EF" w14:textId="6C871958" w:rsidR="00682761" w:rsidRPr="001A52D8" w:rsidRDefault="00682761" w:rsidP="00682761">
      <w:pPr>
        <w:pStyle w:val="ListParagraph"/>
        <w:numPr>
          <w:ilvl w:val="0"/>
          <w:numId w:val="32"/>
        </w:numPr>
        <w:jc w:val="both"/>
        <w:rPr>
          <w:rFonts w:ascii="Times New Roman" w:hAnsi="Times New Roman"/>
          <w:sz w:val="24"/>
          <w:szCs w:val="24"/>
        </w:rPr>
      </w:pPr>
      <w:r w:rsidRPr="001A52D8">
        <w:rPr>
          <w:rFonts w:ascii="Times New Roman" w:hAnsi="Times New Roman"/>
          <w:sz w:val="24"/>
          <w:szCs w:val="24"/>
        </w:rPr>
        <w:lastRenderedPageBreak/>
        <w:t xml:space="preserve">The network does not have to maintain </w:t>
      </w:r>
      <w:r>
        <w:rPr>
          <w:rFonts w:ascii="Times New Roman" w:hAnsi="Times New Roman"/>
          <w:sz w:val="24"/>
          <w:szCs w:val="24"/>
        </w:rPr>
        <w:t>and</w:t>
      </w:r>
      <w:r w:rsidRPr="001A52D8">
        <w:rPr>
          <w:rFonts w:ascii="Times New Roman" w:hAnsi="Times New Roman"/>
          <w:sz w:val="24"/>
          <w:szCs w:val="24"/>
        </w:rPr>
        <w:t xml:space="preserve"> broadcast timing information</w:t>
      </w:r>
      <w:r>
        <w:rPr>
          <w:rFonts w:ascii="Times New Roman" w:hAnsi="Times New Roman"/>
          <w:sz w:val="24"/>
          <w:szCs w:val="24"/>
        </w:rPr>
        <w:t xml:space="preserve"> (in terms of timestamps or timers)</w:t>
      </w:r>
      <w:r w:rsidRPr="001A52D8">
        <w:rPr>
          <w:rFonts w:ascii="Times New Roman" w:hAnsi="Times New Roman"/>
          <w:sz w:val="24"/>
          <w:szCs w:val="24"/>
        </w:rPr>
        <w:t xml:space="preserve"> to the UE in order </w:t>
      </w:r>
      <w:r>
        <w:rPr>
          <w:rFonts w:ascii="Times New Roman" w:hAnsi="Times New Roman"/>
          <w:sz w:val="24"/>
          <w:szCs w:val="24"/>
        </w:rPr>
        <w:t>to</w:t>
      </w:r>
      <w:r w:rsidRPr="001A52D8">
        <w:rPr>
          <w:rFonts w:ascii="Times New Roman" w:hAnsi="Times New Roman"/>
          <w:sz w:val="24"/>
          <w:szCs w:val="24"/>
        </w:rPr>
        <w:t xml:space="preserve"> prepare for </w:t>
      </w:r>
      <w:r>
        <w:rPr>
          <w:rFonts w:ascii="Times New Roman" w:hAnsi="Times New Roman"/>
          <w:sz w:val="24"/>
          <w:szCs w:val="24"/>
        </w:rPr>
        <w:t xml:space="preserve">cell </w:t>
      </w:r>
      <w:r w:rsidRPr="001A52D8">
        <w:rPr>
          <w:rFonts w:ascii="Times New Roman" w:hAnsi="Times New Roman"/>
          <w:sz w:val="24"/>
          <w:szCs w:val="24"/>
        </w:rPr>
        <w:t>re</w:t>
      </w:r>
      <w:r>
        <w:rPr>
          <w:rFonts w:ascii="Times New Roman" w:hAnsi="Times New Roman"/>
          <w:sz w:val="24"/>
          <w:szCs w:val="24"/>
        </w:rPr>
        <w:t>s</w:t>
      </w:r>
      <w:r w:rsidRPr="001A52D8">
        <w:rPr>
          <w:rFonts w:ascii="Times New Roman" w:hAnsi="Times New Roman"/>
          <w:sz w:val="24"/>
          <w:szCs w:val="24"/>
        </w:rPr>
        <w:t>election to the incoming satellite cell</w:t>
      </w:r>
      <w:r>
        <w:rPr>
          <w:rFonts w:ascii="Times New Roman" w:hAnsi="Times New Roman"/>
          <w:sz w:val="24"/>
          <w:szCs w:val="24"/>
        </w:rPr>
        <w:t>.</w:t>
      </w:r>
    </w:p>
    <w:p w14:paraId="78365381" w14:textId="45CDD297" w:rsidR="00682761" w:rsidRDefault="00682761" w:rsidP="00682761">
      <w:pPr>
        <w:pStyle w:val="ListParagraph"/>
        <w:numPr>
          <w:ilvl w:val="0"/>
          <w:numId w:val="32"/>
        </w:numPr>
        <w:jc w:val="both"/>
        <w:rPr>
          <w:rFonts w:ascii="Times New Roman" w:hAnsi="Times New Roman"/>
          <w:sz w:val="24"/>
          <w:szCs w:val="24"/>
        </w:rPr>
      </w:pPr>
      <w:r>
        <w:rPr>
          <w:rFonts w:ascii="Times New Roman" w:hAnsi="Times New Roman"/>
          <w:sz w:val="24"/>
          <w:szCs w:val="24"/>
        </w:rPr>
        <w:t>Capacity impacts on networks to handle handovers of a large number of UEs due to feeder link switches can also be further optimized by ensuring that the UE initiated signaling can be reduced.</w:t>
      </w:r>
      <w:r w:rsidR="00CB2683">
        <w:rPr>
          <w:rFonts w:ascii="Times New Roman" w:hAnsi="Times New Roman"/>
          <w:sz w:val="24"/>
          <w:szCs w:val="24"/>
        </w:rPr>
        <w:t xml:space="preserve"> </w:t>
      </w:r>
    </w:p>
    <w:p w14:paraId="572E7818" w14:textId="0B23649A" w:rsidR="00682761" w:rsidRPr="001A52D8" w:rsidRDefault="00682761" w:rsidP="00682761">
      <w:pPr>
        <w:pStyle w:val="ListParagraph"/>
        <w:numPr>
          <w:ilvl w:val="0"/>
          <w:numId w:val="32"/>
        </w:numPr>
        <w:jc w:val="both"/>
        <w:rPr>
          <w:rFonts w:ascii="Times New Roman" w:hAnsi="Times New Roman"/>
          <w:sz w:val="24"/>
          <w:szCs w:val="24"/>
        </w:rPr>
      </w:pPr>
      <w:r>
        <w:rPr>
          <w:rFonts w:ascii="Times New Roman" w:hAnsi="Times New Roman"/>
          <w:sz w:val="24"/>
          <w:szCs w:val="24"/>
        </w:rPr>
        <w:t xml:space="preserve">An additional advantage of providing the ephemeris database to the UE is that the specific satellite configuration such as GEO, LEO or HAPS need not be provided to the UE. However, the network would </w:t>
      </w:r>
      <w:r w:rsidR="00CB2683">
        <w:rPr>
          <w:rFonts w:ascii="Times New Roman" w:hAnsi="Times New Roman"/>
          <w:sz w:val="24"/>
          <w:szCs w:val="24"/>
        </w:rPr>
        <w:t xml:space="preserve">still </w:t>
      </w:r>
      <w:r>
        <w:rPr>
          <w:rFonts w:ascii="Times New Roman" w:hAnsi="Times New Roman"/>
          <w:sz w:val="24"/>
          <w:szCs w:val="24"/>
        </w:rPr>
        <w:t>need to provide offset information for cell selection and cell reselection so that the UE can compensate for the satellite mobility.</w:t>
      </w:r>
      <w:r w:rsidR="00D61B44">
        <w:rPr>
          <w:rFonts w:ascii="Times New Roman" w:hAnsi="Times New Roman"/>
          <w:sz w:val="24"/>
          <w:szCs w:val="24"/>
        </w:rPr>
        <w:t xml:space="preserve"> This can be achieved using techniques that are mentioned below. </w:t>
      </w:r>
    </w:p>
    <w:p w14:paraId="68B8A306" w14:textId="69D1D702" w:rsidR="00682761" w:rsidRDefault="00682761" w:rsidP="00B2147D">
      <w:pPr>
        <w:tabs>
          <w:tab w:val="left" w:pos="1350"/>
        </w:tabs>
        <w:jc w:val="both"/>
      </w:pPr>
    </w:p>
    <w:p w14:paraId="1533E81D" w14:textId="1E38B7AF" w:rsidR="007318E3" w:rsidRDefault="009D7455" w:rsidP="007318E3">
      <w:pPr>
        <w:tabs>
          <w:tab w:val="left" w:pos="1350"/>
        </w:tabs>
        <w:jc w:val="both"/>
      </w:pPr>
      <w:r>
        <w:tab/>
      </w:r>
      <w:r w:rsidR="00AC66E7">
        <w:t>In the following section, we discuss how such a mapping mechanism can be achieved so as to ensure similar performance to terrestrial networks in terms of cell reselection while still not having to broadcast too much additional information to the UE.</w:t>
      </w:r>
    </w:p>
    <w:p w14:paraId="6BD5BB51" w14:textId="017FF75C" w:rsidR="00775005" w:rsidRDefault="00775005" w:rsidP="007318E3">
      <w:pPr>
        <w:tabs>
          <w:tab w:val="left" w:pos="1350"/>
        </w:tabs>
        <w:jc w:val="both"/>
      </w:pPr>
    </w:p>
    <w:p w14:paraId="25412B50" w14:textId="12A56C70" w:rsidR="00775005" w:rsidRDefault="00775005" w:rsidP="00775005">
      <w:pPr>
        <w:pStyle w:val="Heading2"/>
      </w:pPr>
      <w:r>
        <w:t>Enhanced NTN cell ID mapping for simpler cell selection and cell reselection</w:t>
      </w:r>
    </w:p>
    <w:p w14:paraId="035C59EF" w14:textId="4A83A145" w:rsidR="007318E3" w:rsidRPr="002B5F64" w:rsidRDefault="002B5F64" w:rsidP="00CF05B0">
      <w:pPr>
        <w:ind w:firstLine="567"/>
        <w:jc w:val="both"/>
      </w:pPr>
      <w:r>
        <w:t>One thing that is still an issue is with NTN is the need for the network to handle reselections arising simultaneously from multiple UEs every</w:t>
      </w:r>
      <w:r w:rsidR="008854B7">
        <w:t xml:space="preserve"> </w:t>
      </w:r>
      <w:r>
        <w:t xml:space="preserve">time there is a change in satellite ID. The network can, however, handle this by dividing the large satellite cell ID region into earth fixed zones IDs which can be mapped directly to terrestrial node cell IDs.  </w:t>
      </w:r>
    </w:p>
    <w:p w14:paraId="08F2DE8C" w14:textId="464D35EE" w:rsidR="007318E3" w:rsidRDefault="007318E3" w:rsidP="007318E3">
      <w:pPr>
        <w:jc w:val="both"/>
      </w:pPr>
      <w:r>
        <w:tab/>
      </w:r>
      <w:r w:rsidR="002B5F64">
        <w:t>Figure 1 shows such a mapping</w:t>
      </w:r>
      <w:r>
        <w:t>.</w:t>
      </w:r>
      <w:r w:rsidR="00CF05B0">
        <w:t xml:space="preserve"> Each of the hexagonal areas (used for simplicity of representation) are terrestrial cell Ids that are part of the current service satellite cell ID. The distinction between the satellite cell comprising terrestrial cell ID and a UE in TN mode is a SIB indication indicating if the cell is TN or NTN (based on the frequency). This information needs to be broadcasted using single bit extensions to SIB. No additional information is needed. </w:t>
      </w:r>
      <w:r>
        <w:t xml:space="preserve">This mapping </w:t>
      </w:r>
      <w:r w:rsidR="00CF05B0">
        <w:t xml:space="preserve">will however need to be </w:t>
      </w:r>
      <w:r>
        <w:t>maintained by the network</w:t>
      </w:r>
      <w:r w:rsidR="00CF05B0">
        <w:t xml:space="preserve"> in some form where a global cell ID of satellite is mapped to the terrestrial cell ID as a TN or an NTN network</w:t>
      </w:r>
      <w:r>
        <w:t xml:space="preserve">. Using this mechanism, the existing cell selection and cell reselection schemes can be applied as is with </w:t>
      </w:r>
      <w:r w:rsidR="008854B7">
        <w:t xml:space="preserve">minor </w:t>
      </w:r>
      <w:r>
        <w:t>extensions made to include grouped cell IDs of terrestrial nodes (or satellite cell ID, not to be confused with cell groups)</w:t>
      </w:r>
      <w:r w:rsidR="008854B7">
        <w:t xml:space="preserve"> as the boundary instead of the terrestrial cells</w:t>
      </w:r>
      <w:r>
        <w:t xml:space="preserve">. Any device that is within its terrestrial node </w:t>
      </w:r>
      <w:r w:rsidR="00CF05B0">
        <w:t>“</w:t>
      </w:r>
      <w:r>
        <w:t>zone</w:t>
      </w:r>
      <w:r w:rsidR="00CF05B0">
        <w:t>”</w:t>
      </w:r>
      <w:r>
        <w:t xml:space="preserve"> will apply the same measurement-based reselection schemes and report back its terrestrial cell ID. This will allow for the network to also identify the location as needed from the UE in its current state and no additional discussions in relation to satellite nodes over terrestrial coverages are needed.</w:t>
      </w:r>
      <w:r w:rsidR="00BB719E">
        <w:t xml:space="preserve"> </w:t>
      </w:r>
      <w:r w:rsidR="00261911">
        <w:t>Any overhead satellite ID changes can be completely remapped at the gNB and would not even have to be sent back to the UE. So long as this mapping is available at the network (using ephemeris), the</w:t>
      </w:r>
      <w:r w:rsidR="00B15651">
        <w:t xml:space="preserve"> network would only have to deal with terrestrial cell ID based zones for both earth fixed and earth moving satellite configurations.</w:t>
      </w:r>
      <w:r w:rsidR="00895CB9">
        <w:t xml:space="preserve"> RAN2 would need to discuss this mechanism with RAN3 and ensure SA2 can map these cell IDs to the proper tracking areas. An LS in </w:t>
      </w:r>
      <w:r w:rsidR="00AB3792">
        <w:t>this regard</w:t>
      </w:r>
      <w:r w:rsidR="00895CB9">
        <w:t xml:space="preserve"> once RAN2 decides to use this mechanism will be needed as proposed below.  </w:t>
      </w:r>
    </w:p>
    <w:p w14:paraId="1750A6EE" w14:textId="77777777" w:rsidR="00E8392D" w:rsidRDefault="00E8392D" w:rsidP="00B2147D">
      <w:pPr>
        <w:tabs>
          <w:tab w:val="left" w:pos="1350"/>
        </w:tabs>
        <w:jc w:val="both"/>
      </w:pPr>
    </w:p>
    <w:p w14:paraId="3A236461" w14:textId="4E1D2766" w:rsidR="00CD4DD2" w:rsidRPr="00870DCC" w:rsidRDefault="00CD4DD2" w:rsidP="00B2147D">
      <w:pPr>
        <w:tabs>
          <w:tab w:val="left" w:pos="1350"/>
        </w:tabs>
        <w:jc w:val="both"/>
        <w:rPr>
          <w:i/>
          <w:iCs/>
        </w:rPr>
      </w:pPr>
      <w:r>
        <w:rPr>
          <w:b/>
          <w:bCs/>
          <w:i/>
          <w:iCs/>
          <w:u w:val="single"/>
        </w:rPr>
        <w:t>Proposal 2</w:t>
      </w:r>
      <w:r w:rsidR="00E8392D" w:rsidRPr="006A68A9">
        <w:rPr>
          <w:b/>
          <w:bCs/>
          <w:i/>
          <w:iCs/>
          <w:u w:val="single"/>
        </w:rPr>
        <w:t>:</w:t>
      </w:r>
      <w:r w:rsidR="00E8392D" w:rsidRPr="006A68A9">
        <w:rPr>
          <w:i/>
          <w:iCs/>
        </w:rPr>
        <w:t xml:space="preserve"> RAN2 to discuss and introduce new </w:t>
      </w:r>
      <w:r w:rsidR="00BB719E">
        <w:rPr>
          <w:i/>
          <w:iCs/>
        </w:rPr>
        <w:t xml:space="preserve">zone ID based </w:t>
      </w:r>
      <w:r w:rsidR="00E8392D" w:rsidRPr="006A68A9">
        <w:rPr>
          <w:i/>
          <w:iCs/>
        </w:rPr>
        <w:t xml:space="preserve">reselection mechanisms </w:t>
      </w:r>
      <w:r w:rsidR="00E8392D">
        <w:rPr>
          <w:i/>
          <w:iCs/>
        </w:rPr>
        <w:t>where the frequent changes in the satellite position do not lead to frequent cell selections and cell reselections by using the principle of fixed geographical location IDs.</w:t>
      </w:r>
      <w:r w:rsidR="00825029">
        <w:rPr>
          <w:i/>
          <w:iCs/>
        </w:rPr>
        <w:t xml:space="preserve"> FFS on mapping multiple satellite beams of a satellite cell ID to multiple terrestrial cell IDs.</w:t>
      </w:r>
    </w:p>
    <w:p w14:paraId="26C4DFFE" w14:textId="77777777" w:rsidR="00E8392D" w:rsidRDefault="00E8392D" w:rsidP="00B2147D">
      <w:pPr>
        <w:tabs>
          <w:tab w:val="left" w:pos="1350"/>
        </w:tabs>
        <w:jc w:val="both"/>
      </w:pPr>
    </w:p>
    <w:p w14:paraId="70C76675" w14:textId="77777777" w:rsidR="003828D2" w:rsidRDefault="003828D2" w:rsidP="00B2147D">
      <w:pPr>
        <w:jc w:val="both"/>
      </w:pPr>
    </w:p>
    <w:p w14:paraId="1421A95C" w14:textId="5A601FD3" w:rsidR="00CD4DD2" w:rsidRDefault="003828D2" w:rsidP="00CD4DD2">
      <w:pPr>
        <w:jc w:val="center"/>
      </w:pPr>
      <w:r w:rsidRPr="00A02383">
        <w:rPr>
          <w:noProof/>
        </w:rPr>
        <w:lastRenderedPageBreak/>
        <w:drawing>
          <wp:inline distT="0" distB="0" distL="0" distR="0" wp14:anchorId="721F0F58" wp14:editId="2C9C93E3">
            <wp:extent cx="3181350" cy="1563370"/>
            <wp:effectExtent l="0" t="0" r="6350" b="0"/>
            <wp:docPr id="1" name="Picture 1" descr="A picture containing light, dark, do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light, dark, dome&#10;&#10;Description automatically generated"/>
                    <pic:cNvPicPr/>
                  </pic:nvPicPr>
                  <pic:blipFill>
                    <a:blip r:embed="rId8"/>
                    <a:stretch>
                      <a:fillRect/>
                    </a:stretch>
                  </pic:blipFill>
                  <pic:spPr>
                    <a:xfrm>
                      <a:off x="0" y="0"/>
                      <a:ext cx="3181350" cy="1563370"/>
                    </a:xfrm>
                    <a:prstGeom prst="rect">
                      <a:avLst/>
                    </a:prstGeom>
                  </pic:spPr>
                </pic:pic>
              </a:graphicData>
            </a:graphic>
          </wp:inline>
        </w:drawing>
      </w:r>
    </w:p>
    <w:p w14:paraId="34B1CEE6" w14:textId="77777777" w:rsidR="00870DCC" w:rsidRDefault="00870DCC" w:rsidP="00CD4DD2">
      <w:pPr>
        <w:jc w:val="center"/>
      </w:pPr>
    </w:p>
    <w:p w14:paraId="6457D8F8" w14:textId="4DA7B1CF" w:rsidR="00CD4DD2" w:rsidRPr="00C41398" w:rsidRDefault="00CD4DD2" w:rsidP="00CD4DD2">
      <w:pPr>
        <w:rPr>
          <w:i/>
          <w:iCs/>
        </w:rPr>
      </w:pPr>
      <w:r w:rsidRPr="00C41398">
        <w:rPr>
          <w:b/>
          <w:bCs/>
          <w:i/>
          <w:iCs/>
          <w:u w:val="single"/>
        </w:rPr>
        <w:t>Proposal 3:</w:t>
      </w:r>
      <w:r w:rsidRPr="00C41398">
        <w:rPr>
          <w:i/>
          <w:iCs/>
        </w:rPr>
        <w:t xml:space="preserve"> RAN2 to send an LS to RAN3 and SA2 on the concept of zone IDs and how the mapping between zone IDs, satellite cell IDs and tracking areas can be achieved at gNB and at AMF.</w:t>
      </w:r>
    </w:p>
    <w:p w14:paraId="7FCF0290" w14:textId="77777777" w:rsidR="00DC43DB" w:rsidRDefault="00DC43DB" w:rsidP="00FA1CB2">
      <w:pPr>
        <w:ind w:firstLine="567"/>
        <w:jc w:val="both"/>
      </w:pPr>
    </w:p>
    <w:p w14:paraId="0C37AECD" w14:textId="12BAA020" w:rsidR="00DC43DB" w:rsidRDefault="00FA1CB2" w:rsidP="00C5480B">
      <w:pPr>
        <w:ind w:firstLine="567"/>
        <w:jc w:val="both"/>
      </w:pPr>
      <w:r>
        <w:t xml:space="preserve">For areas where terrestrial cell IDs do not exist, such as over oceans, existing mechanisms can still be applied as is even for large satellite cell sizes due to the low volume of UEs in those areas. </w:t>
      </w:r>
      <w:r w:rsidR="00DC43DB">
        <w:t xml:space="preserve">The entire mechanism is similar to multiple tracking IDs mapped to the cell ID level. </w:t>
      </w:r>
    </w:p>
    <w:p w14:paraId="30BD05C4" w14:textId="2D88A95B" w:rsidR="00556BE5" w:rsidRDefault="00DC43DB" w:rsidP="00B2147D">
      <w:pPr>
        <w:ind w:firstLine="567"/>
        <w:jc w:val="both"/>
      </w:pPr>
      <w:r>
        <w:t>Beyond this</w:t>
      </w:r>
      <w:r w:rsidR="009A24AD">
        <w:t xml:space="preserve">, </w:t>
      </w:r>
      <w:r w:rsidR="00452413">
        <w:t>the</w:t>
      </w:r>
      <w:r w:rsidR="00556BE5">
        <w:t xml:space="preserve"> network </w:t>
      </w:r>
      <w:r w:rsidR="00452413">
        <w:t xml:space="preserve">also needs to </w:t>
      </w:r>
      <w:r w:rsidR="00556BE5">
        <w:t xml:space="preserve">provide to the UE </w:t>
      </w:r>
      <w:r w:rsidR="00825029">
        <w:t>with</w:t>
      </w:r>
      <w:r w:rsidR="00556BE5">
        <w:t xml:space="preserve"> prioritization information between different NTN cells especially for reselection criteria. This is especially useful in cases of overlapping coverage of NTN cells (GEO/LEO, GEO/HAPS or LEO/HAPS scenarios) where due the varying nature of some satellite network configurations (LEO and HAPS), the UE might prefer to move on to the more prevalent GEO coverage which the operator/network might not prefer. The prioritization parameter is very useful in such situations.</w:t>
      </w:r>
    </w:p>
    <w:p w14:paraId="5E92F5A9" w14:textId="77777777" w:rsidR="00556BE5" w:rsidRDefault="00556BE5" w:rsidP="00B2147D">
      <w:pPr>
        <w:jc w:val="both"/>
      </w:pPr>
    </w:p>
    <w:p w14:paraId="30160C40" w14:textId="0645D48B" w:rsidR="00556BE5" w:rsidRDefault="00556BE5" w:rsidP="00B2147D">
      <w:pPr>
        <w:jc w:val="both"/>
        <w:rPr>
          <w:i/>
          <w:iCs/>
        </w:rPr>
      </w:pPr>
      <w:r>
        <w:rPr>
          <w:b/>
          <w:bCs/>
          <w:i/>
          <w:iCs/>
          <w:u w:val="single"/>
        </w:rPr>
        <w:t xml:space="preserve">Proposal </w:t>
      </w:r>
      <w:r w:rsidR="00DC43DB">
        <w:rPr>
          <w:b/>
          <w:bCs/>
          <w:i/>
          <w:iCs/>
          <w:u w:val="single"/>
        </w:rPr>
        <w:t>4</w:t>
      </w:r>
      <w:r w:rsidRPr="00241725">
        <w:rPr>
          <w:b/>
          <w:bCs/>
          <w:i/>
          <w:iCs/>
          <w:u w:val="single"/>
        </w:rPr>
        <w:t>:</w:t>
      </w:r>
      <w:r>
        <w:rPr>
          <w:i/>
          <w:iCs/>
        </w:rPr>
        <w:t xml:space="preserve"> RAN2 to consider enhancements to add intra-NTN prioritization flags to aid in UE cell (re)selectio</w:t>
      </w:r>
      <w:r w:rsidR="00067BD4">
        <w:rPr>
          <w:i/>
          <w:iCs/>
        </w:rPr>
        <w:t>n.</w:t>
      </w:r>
      <w:r w:rsidR="00825029">
        <w:rPr>
          <w:i/>
          <w:iCs/>
        </w:rPr>
        <w:t xml:space="preserve"> </w:t>
      </w:r>
    </w:p>
    <w:p w14:paraId="3FF78A79" w14:textId="77777777" w:rsidR="00DC43DB" w:rsidRPr="00DC43DB" w:rsidRDefault="00DC43DB" w:rsidP="00B2147D">
      <w:pPr>
        <w:jc w:val="both"/>
        <w:rPr>
          <w:i/>
          <w:iCs/>
        </w:rPr>
      </w:pPr>
    </w:p>
    <w:p w14:paraId="7A1082BB" w14:textId="2A7B0EAA" w:rsidR="00556BE5" w:rsidRPr="00E430FD" w:rsidRDefault="00556BE5" w:rsidP="00825029">
      <w:pPr>
        <w:ind w:firstLine="567"/>
        <w:jc w:val="both"/>
        <w:rPr>
          <w:iCs/>
        </w:rPr>
      </w:pPr>
      <w:r>
        <w:t xml:space="preserve">A similar precedent that exists currently for such network-based offsets to UE for cell selection and cell reselection criteria is in relation to </w:t>
      </w:r>
      <w:r w:rsidR="00AB3792">
        <w:t>High-Speed</w:t>
      </w:r>
      <w:r>
        <w:t xml:space="preserve"> </w:t>
      </w:r>
      <w:r w:rsidR="00AB3792">
        <w:t xml:space="preserve">Train </w:t>
      </w:r>
      <w:r>
        <w:t xml:space="preserve">state parameter in SIBs [6][7]. Though the mobility here corresponds to the UE, similar principles can be applied to the relative mobility of the satellite in relation to the UE. These offsets would help solve the problems for not only stationary UEs in </w:t>
      </w:r>
      <w:r w:rsidR="00825029">
        <w:t>Non-Terrestrial</w:t>
      </w:r>
      <w:r>
        <w:t xml:space="preserve"> Networks but also for UEs which can be highly mobile like those on planes or </w:t>
      </w:r>
      <w:r w:rsidR="00825029">
        <w:t>high-speed</w:t>
      </w:r>
      <w:r>
        <w:t xml:space="preserve"> trains which are moving at speeds up to 500Kmph (as agreed in 3GPP RAN2#111-e Chairman’s comments</w:t>
      </w:r>
      <w:r w:rsidR="006E024B">
        <w:t xml:space="preserve"> [1]</w:t>
      </w:r>
      <w:r>
        <w:t xml:space="preserve">) in relation to the satellite. </w:t>
      </w:r>
      <w:r>
        <w:rPr>
          <w:iCs/>
        </w:rPr>
        <w:t xml:space="preserve">As an example, new SIB based parameters can be introduced for offsetting configurations such as GEO, LEO or HAPS in a similar format as </w:t>
      </w:r>
      <w:proofErr w:type="spellStart"/>
      <w:r w:rsidRPr="00427D2C">
        <w:rPr>
          <w:i/>
        </w:rPr>
        <w:t>HighSpeedStateParameter</w:t>
      </w:r>
      <w:r>
        <w:rPr>
          <w:i/>
        </w:rPr>
        <w:t>s</w:t>
      </w:r>
      <w:proofErr w:type="spellEnd"/>
      <w:r w:rsidR="00DA7DD2">
        <w:rPr>
          <w:i/>
        </w:rPr>
        <w:t xml:space="preserve"> </w:t>
      </w:r>
      <w:r w:rsidR="00DA7DD2" w:rsidRPr="00EB0E35">
        <w:rPr>
          <w:iCs/>
        </w:rPr>
        <w:t>[6][7]</w:t>
      </w:r>
      <w:r>
        <w:rPr>
          <w:i/>
        </w:rPr>
        <w:t xml:space="preserve">. </w:t>
      </w:r>
      <w:r>
        <w:rPr>
          <w:iCs/>
        </w:rPr>
        <w:t xml:space="preserve">For the case of cell reselection, these additional parameters can be added to the event-based A or B measurement configurations. </w:t>
      </w:r>
    </w:p>
    <w:p w14:paraId="667448AD" w14:textId="77777777" w:rsidR="00556BE5" w:rsidRDefault="00556BE5" w:rsidP="00B2147D">
      <w:pPr>
        <w:jc w:val="both"/>
        <w:rPr>
          <w:i/>
        </w:rPr>
      </w:pPr>
    </w:p>
    <w:p w14:paraId="161501B9" w14:textId="121FC422" w:rsidR="00556BE5" w:rsidRDefault="00556BE5" w:rsidP="00B2147D">
      <w:pPr>
        <w:jc w:val="both"/>
        <w:rPr>
          <w:i/>
        </w:rPr>
      </w:pPr>
      <w:r>
        <w:rPr>
          <w:b/>
          <w:bCs/>
          <w:i/>
          <w:u w:val="single"/>
        </w:rPr>
        <w:t xml:space="preserve">Proposal </w:t>
      </w:r>
      <w:r w:rsidR="00773395">
        <w:rPr>
          <w:b/>
          <w:bCs/>
          <w:i/>
          <w:u w:val="single"/>
        </w:rPr>
        <w:t>5</w:t>
      </w:r>
      <w:r w:rsidRPr="00B562DD">
        <w:rPr>
          <w:b/>
          <w:bCs/>
          <w:i/>
          <w:u w:val="single"/>
        </w:rPr>
        <w:t>:</w:t>
      </w:r>
      <w:r>
        <w:rPr>
          <w:iCs/>
        </w:rPr>
        <w:t xml:space="preserve"> </w:t>
      </w:r>
      <w:r>
        <w:rPr>
          <w:i/>
        </w:rPr>
        <w:t>RAN2 to introduce new offsets to existing broadcast mechanisms and measurement configurations to enhance UE cell selection and reselection in non-terrestrial networks.</w:t>
      </w:r>
    </w:p>
    <w:p w14:paraId="3EEFC6C3" w14:textId="77777777" w:rsidR="00556BE5" w:rsidRDefault="00556BE5" w:rsidP="00B2147D">
      <w:pPr>
        <w:jc w:val="both"/>
      </w:pPr>
    </w:p>
    <w:p w14:paraId="10F5A45A" w14:textId="77777777" w:rsidR="004B63AD" w:rsidRDefault="004B63AD" w:rsidP="00B2147D">
      <w:pPr>
        <w:tabs>
          <w:tab w:val="left" w:pos="1350"/>
        </w:tabs>
        <w:jc w:val="both"/>
      </w:pPr>
    </w:p>
    <w:p w14:paraId="2896E657" w14:textId="2DF29AD0" w:rsidR="00854A60" w:rsidRPr="00A6576F" w:rsidRDefault="009C5A97" w:rsidP="00B2147D">
      <w:pPr>
        <w:pStyle w:val="Heading1"/>
        <w:jc w:val="both"/>
      </w:pPr>
      <w:r w:rsidRPr="00A6576F">
        <w:t>Conclusion</w:t>
      </w:r>
    </w:p>
    <w:p w14:paraId="1C116919" w14:textId="1B5226BC" w:rsidR="009C0798" w:rsidRDefault="005B2938" w:rsidP="00F06FC2">
      <w:pPr>
        <w:ind w:firstLine="432"/>
        <w:jc w:val="both"/>
      </w:pPr>
      <w:r w:rsidRPr="00B704B6">
        <w:rPr>
          <w:rFonts w:eastAsia="MS Mincho"/>
          <w:lang w:eastAsia="ja-JP"/>
        </w:rPr>
        <w:t xml:space="preserve">In this contribution, we </w:t>
      </w:r>
      <w:r w:rsidR="009C0798">
        <w:rPr>
          <w:szCs w:val="20"/>
        </w:rPr>
        <w:t xml:space="preserve">provided our views on </w:t>
      </w:r>
      <w:r w:rsidR="009E35A2">
        <w:rPr>
          <w:szCs w:val="20"/>
        </w:rPr>
        <w:t xml:space="preserve">how </w:t>
      </w:r>
      <w:r w:rsidR="00F06FC2">
        <w:rPr>
          <w:szCs w:val="20"/>
        </w:rPr>
        <w:t xml:space="preserve">existing cell selection and cell reselection principles for terrestrial networks can be applied as is without unnecessary broadcast information to UEs in the form of location boundaries or location updates or timers. The new mapping mechanisms of using existing terrestrial cell IDs to map to satellite cell IDs will reduce overhead in terms of cell reselections at the UE and the network. In a future contribution, we will also show that for connected mode handovers too this mechanism is beneficial.    </w:t>
      </w:r>
    </w:p>
    <w:p w14:paraId="30113A67" w14:textId="7D90E7B1" w:rsidR="00CA253C" w:rsidRDefault="00CA253C" w:rsidP="00B2147D">
      <w:pPr>
        <w:jc w:val="both"/>
      </w:pPr>
    </w:p>
    <w:p w14:paraId="7F31777E" w14:textId="77777777" w:rsidR="00C5480B" w:rsidRDefault="00C5480B" w:rsidP="00C5480B">
      <w:pPr>
        <w:tabs>
          <w:tab w:val="left" w:pos="1350"/>
        </w:tabs>
        <w:jc w:val="both"/>
        <w:rPr>
          <w:i/>
          <w:iCs/>
        </w:rPr>
      </w:pPr>
      <w:r w:rsidRPr="00712C95">
        <w:rPr>
          <w:b/>
          <w:bCs/>
          <w:i/>
          <w:iCs/>
          <w:u w:val="single"/>
        </w:rPr>
        <w:lastRenderedPageBreak/>
        <w:t>Observation 1</w:t>
      </w:r>
      <w:r w:rsidRPr="00F54794">
        <w:rPr>
          <w:b/>
          <w:bCs/>
          <w:i/>
          <w:iCs/>
        </w:rPr>
        <w:t xml:space="preserve">: </w:t>
      </w:r>
      <w:r>
        <w:rPr>
          <w:i/>
          <w:iCs/>
        </w:rPr>
        <w:t>With the entire ephemeris database available at the UE, most of the proposed broadcast mechanisms for RACH and other idle mode procedures will not be needed from the network to the UE</w:t>
      </w:r>
      <w:r w:rsidRPr="00F54794">
        <w:rPr>
          <w:i/>
          <w:iCs/>
        </w:rPr>
        <w:t>.</w:t>
      </w:r>
    </w:p>
    <w:p w14:paraId="27C2211A" w14:textId="77777777" w:rsidR="00C5480B" w:rsidRDefault="00C5480B" w:rsidP="00C5480B">
      <w:pPr>
        <w:tabs>
          <w:tab w:val="left" w:pos="1350"/>
        </w:tabs>
        <w:jc w:val="both"/>
        <w:rPr>
          <w:i/>
          <w:iCs/>
        </w:rPr>
      </w:pPr>
    </w:p>
    <w:p w14:paraId="5D7CA475" w14:textId="77777777" w:rsidR="00C5480B" w:rsidRDefault="00C5480B" w:rsidP="00C5480B">
      <w:pPr>
        <w:tabs>
          <w:tab w:val="left" w:pos="1350"/>
        </w:tabs>
        <w:jc w:val="both"/>
        <w:rPr>
          <w:i/>
          <w:iCs/>
        </w:rPr>
      </w:pPr>
      <w:r w:rsidRPr="00712C95">
        <w:rPr>
          <w:b/>
          <w:bCs/>
          <w:i/>
          <w:iCs/>
          <w:u w:val="single"/>
        </w:rPr>
        <w:t xml:space="preserve">Observation </w:t>
      </w:r>
      <w:r>
        <w:rPr>
          <w:b/>
          <w:bCs/>
          <w:i/>
          <w:iCs/>
          <w:u w:val="single"/>
        </w:rPr>
        <w:t>2</w:t>
      </w:r>
      <w:r w:rsidRPr="00F54794">
        <w:rPr>
          <w:b/>
          <w:bCs/>
          <w:i/>
          <w:iCs/>
        </w:rPr>
        <w:t xml:space="preserve">: </w:t>
      </w:r>
      <w:r>
        <w:rPr>
          <w:i/>
          <w:iCs/>
        </w:rPr>
        <w:t>With the entire ephemeris database available at the UE, the network need to only broadcast some mapping of the satellite ID to a cell ID</w:t>
      </w:r>
      <w:r w:rsidRPr="00F54794">
        <w:rPr>
          <w:i/>
          <w:iCs/>
        </w:rPr>
        <w:t>.</w:t>
      </w:r>
    </w:p>
    <w:p w14:paraId="11BDF752" w14:textId="77777777" w:rsidR="00C5480B" w:rsidRDefault="00C5480B" w:rsidP="00C5480B">
      <w:pPr>
        <w:tabs>
          <w:tab w:val="left" w:pos="1350"/>
        </w:tabs>
        <w:jc w:val="both"/>
        <w:rPr>
          <w:i/>
          <w:iCs/>
        </w:rPr>
      </w:pPr>
    </w:p>
    <w:p w14:paraId="3FC5BDF6" w14:textId="77777777" w:rsidR="00C5480B" w:rsidRDefault="00C5480B" w:rsidP="00C5480B">
      <w:pPr>
        <w:tabs>
          <w:tab w:val="left" w:pos="1350"/>
        </w:tabs>
        <w:jc w:val="both"/>
        <w:rPr>
          <w:i/>
          <w:iCs/>
        </w:rPr>
      </w:pPr>
      <w:r w:rsidRPr="00712C95">
        <w:rPr>
          <w:b/>
          <w:bCs/>
          <w:i/>
          <w:iCs/>
          <w:u w:val="single"/>
        </w:rPr>
        <w:t xml:space="preserve">Observation </w:t>
      </w:r>
      <w:r>
        <w:rPr>
          <w:b/>
          <w:bCs/>
          <w:i/>
          <w:iCs/>
          <w:u w:val="single"/>
        </w:rPr>
        <w:t>3</w:t>
      </w:r>
      <w:r w:rsidRPr="00F54794">
        <w:rPr>
          <w:b/>
          <w:bCs/>
          <w:i/>
          <w:iCs/>
        </w:rPr>
        <w:t xml:space="preserve">: </w:t>
      </w:r>
      <w:r>
        <w:rPr>
          <w:i/>
          <w:iCs/>
        </w:rPr>
        <w:t>With a mapping of the satellite ID to the cell ID available at both the UE and the network, traditional cell selection, cell reselection and even handover mechanisms can be enforced by networks without major changes to existing specifications</w:t>
      </w:r>
      <w:r w:rsidRPr="00F54794">
        <w:rPr>
          <w:i/>
          <w:iCs/>
        </w:rPr>
        <w:t>.</w:t>
      </w:r>
    </w:p>
    <w:p w14:paraId="2015508C" w14:textId="77777777" w:rsidR="00C5480B" w:rsidRDefault="00C5480B" w:rsidP="00C5480B">
      <w:pPr>
        <w:tabs>
          <w:tab w:val="left" w:pos="1350"/>
        </w:tabs>
        <w:jc w:val="both"/>
      </w:pPr>
    </w:p>
    <w:p w14:paraId="40230A42" w14:textId="77777777" w:rsidR="00C5480B" w:rsidRDefault="00C5480B" w:rsidP="00C5480B">
      <w:pPr>
        <w:jc w:val="both"/>
        <w:rPr>
          <w:i/>
          <w:iCs/>
        </w:rPr>
      </w:pPr>
      <w:r w:rsidRPr="00241725">
        <w:rPr>
          <w:b/>
          <w:bCs/>
          <w:i/>
          <w:iCs/>
          <w:u w:val="single"/>
        </w:rPr>
        <w:t xml:space="preserve">Observation </w:t>
      </w:r>
      <w:r>
        <w:rPr>
          <w:b/>
          <w:bCs/>
          <w:i/>
          <w:iCs/>
          <w:u w:val="single"/>
        </w:rPr>
        <w:t>4</w:t>
      </w:r>
      <w:r w:rsidRPr="00241725">
        <w:rPr>
          <w:b/>
          <w:bCs/>
          <w:i/>
          <w:iCs/>
          <w:u w:val="single"/>
        </w:rPr>
        <w:t>:</w:t>
      </w:r>
      <w:r>
        <w:rPr>
          <w:i/>
          <w:iCs/>
        </w:rPr>
        <w:t xml:space="preserve"> Any location-based cell reselections lead to power drain on the UE.</w:t>
      </w:r>
    </w:p>
    <w:p w14:paraId="67AC9D23" w14:textId="77777777" w:rsidR="00C5480B" w:rsidRDefault="00C5480B" w:rsidP="00C5480B">
      <w:pPr>
        <w:tabs>
          <w:tab w:val="left" w:pos="1350"/>
        </w:tabs>
        <w:jc w:val="both"/>
      </w:pPr>
    </w:p>
    <w:p w14:paraId="64153FD3" w14:textId="77777777" w:rsidR="00C5480B" w:rsidRPr="00682761" w:rsidRDefault="00C5480B" w:rsidP="00C5480B">
      <w:pPr>
        <w:tabs>
          <w:tab w:val="left" w:pos="1350"/>
        </w:tabs>
        <w:jc w:val="both"/>
        <w:rPr>
          <w:i/>
          <w:iCs/>
        </w:rPr>
      </w:pPr>
      <w:r w:rsidRPr="00682761">
        <w:rPr>
          <w:b/>
          <w:bCs/>
          <w:i/>
          <w:iCs/>
          <w:u w:val="single"/>
        </w:rPr>
        <w:t>Proposal 1:</w:t>
      </w:r>
      <w:r w:rsidRPr="00682761">
        <w:rPr>
          <w:i/>
          <w:iCs/>
        </w:rPr>
        <w:t xml:space="preserve"> RAN2 to discuss mechanisms where the entire ephemeris database is available at the UE</w:t>
      </w:r>
      <w:r>
        <w:rPr>
          <w:i/>
          <w:iCs/>
        </w:rPr>
        <w:t xml:space="preserve"> for simpler implementations of cell selections and cell reselections in NTN</w:t>
      </w:r>
      <w:r w:rsidRPr="00682761">
        <w:rPr>
          <w:i/>
          <w:iCs/>
        </w:rPr>
        <w:t>.</w:t>
      </w:r>
    </w:p>
    <w:p w14:paraId="1E3E6D7A" w14:textId="31DD834D" w:rsidR="00C5480B" w:rsidRDefault="00C5480B" w:rsidP="00C5480B">
      <w:pPr>
        <w:jc w:val="both"/>
      </w:pPr>
    </w:p>
    <w:p w14:paraId="10E27C43" w14:textId="1F1198A4" w:rsidR="00C5480B" w:rsidRPr="00C5480B" w:rsidRDefault="00C5480B" w:rsidP="00C5480B">
      <w:pPr>
        <w:tabs>
          <w:tab w:val="left" w:pos="1350"/>
        </w:tabs>
        <w:jc w:val="both"/>
        <w:rPr>
          <w:i/>
          <w:iCs/>
        </w:rPr>
      </w:pPr>
      <w:r>
        <w:rPr>
          <w:b/>
          <w:bCs/>
          <w:i/>
          <w:iCs/>
          <w:u w:val="single"/>
        </w:rPr>
        <w:t>Proposal 2</w:t>
      </w:r>
      <w:r w:rsidRPr="006A68A9">
        <w:rPr>
          <w:b/>
          <w:bCs/>
          <w:i/>
          <w:iCs/>
          <w:u w:val="single"/>
        </w:rPr>
        <w:t>:</w:t>
      </w:r>
      <w:r w:rsidRPr="006A68A9">
        <w:rPr>
          <w:i/>
          <w:iCs/>
        </w:rPr>
        <w:t xml:space="preserve"> RAN2 to discuss and introduce new </w:t>
      </w:r>
      <w:r>
        <w:rPr>
          <w:i/>
          <w:iCs/>
        </w:rPr>
        <w:t xml:space="preserve">zone ID based </w:t>
      </w:r>
      <w:r w:rsidRPr="006A68A9">
        <w:rPr>
          <w:i/>
          <w:iCs/>
        </w:rPr>
        <w:t xml:space="preserve">reselection mechanisms </w:t>
      </w:r>
      <w:r>
        <w:rPr>
          <w:i/>
          <w:iCs/>
        </w:rPr>
        <w:t>where the frequent changes in the satellite position do not lead to frequent cell selections and cell reselections by using the principle of fixed geographical location IDs. FFS on mapping multiple satellite beams of a satellite cell ID to multiple terrestrial cell IDs.</w:t>
      </w:r>
    </w:p>
    <w:p w14:paraId="5BC5D282" w14:textId="77777777" w:rsidR="00C5480B" w:rsidRDefault="00C5480B" w:rsidP="00C5480B">
      <w:pPr>
        <w:jc w:val="center"/>
      </w:pPr>
    </w:p>
    <w:p w14:paraId="4F299998" w14:textId="77777777" w:rsidR="00C5480B" w:rsidRPr="00C41398" w:rsidRDefault="00C5480B" w:rsidP="00C5480B">
      <w:pPr>
        <w:rPr>
          <w:i/>
          <w:iCs/>
        </w:rPr>
      </w:pPr>
      <w:r w:rsidRPr="00C41398">
        <w:rPr>
          <w:b/>
          <w:bCs/>
          <w:i/>
          <w:iCs/>
          <w:u w:val="single"/>
        </w:rPr>
        <w:t>Proposal 3:</w:t>
      </w:r>
      <w:r w:rsidRPr="00C41398">
        <w:rPr>
          <w:i/>
          <w:iCs/>
        </w:rPr>
        <w:t xml:space="preserve"> RAN2 to send an LS to RAN3 and SA2 on the concept of zone IDs and how the mapping between zone IDs, satellite cell IDs and tracking areas can be achieved at gNB and at AMF.</w:t>
      </w:r>
    </w:p>
    <w:p w14:paraId="1A02DD25" w14:textId="2A3B93A2" w:rsidR="00C5480B" w:rsidRDefault="00C5480B" w:rsidP="00C5480B">
      <w:pPr>
        <w:jc w:val="both"/>
      </w:pPr>
    </w:p>
    <w:p w14:paraId="476DEF7B" w14:textId="03F7AC15" w:rsidR="00C5480B" w:rsidRDefault="00C5480B" w:rsidP="00C5480B">
      <w:pPr>
        <w:jc w:val="both"/>
        <w:rPr>
          <w:i/>
          <w:iCs/>
        </w:rPr>
      </w:pPr>
      <w:r>
        <w:rPr>
          <w:b/>
          <w:bCs/>
          <w:i/>
          <w:iCs/>
          <w:u w:val="single"/>
        </w:rPr>
        <w:t>Proposal 4</w:t>
      </w:r>
      <w:r w:rsidRPr="00241725">
        <w:rPr>
          <w:b/>
          <w:bCs/>
          <w:i/>
          <w:iCs/>
          <w:u w:val="single"/>
        </w:rPr>
        <w:t>:</w:t>
      </w:r>
      <w:r>
        <w:rPr>
          <w:i/>
          <w:iCs/>
        </w:rPr>
        <w:t xml:space="preserve"> RAN2 to consider enhancements to add intra-NTN prioritization flags to aid in UE cell (re)selection. </w:t>
      </w:r>
    </w:p>
    <w:p w14:paraId="4F914E49" w14:textId="77777777" w:rsidR="00C5480B" w:rsidRPr="00C5480B" w:rsidRDefault="00C5480B" w:rsidP="00C5480B">
      <w:pPr>
        <w:jc w:val="both"/>
        <w:rPr>
          <w:i/>
          <w:iCs/>
        </w:rPr>
      </w:pPr>
    </w:p>
    <w:p w14:paraId="5F890D23" w14:textId="77777777" w:rsidR="00C5480B" w:rsidRDefault="00C5480B" w:rsidP="00C5480B">
      <w:pPr>
        <w:jc w:val="both"/>
        <w:rPr>
          <w:i/>
        </w:rPr>
      </w:pPr>
      <w:r>
        <w:rPr>
          <w:b/>
          <w:bCs/>
          <w:i/>
          <w:u w:val="single"/>
        </w:rPr>
        <w:t>Proposal 5</w:t>
      </w:r>
      <w:r w:rsidRPr="00B562DD">
        <w:rPr>
          <w:b/>
          <w:bCs/>
          <w:i/>
          <w:u w:val="single"/>
        </w:rPr>
        <w:t>:</w:t>
      </w:r>
      <w:r>
        <w:rPr>
          <w:iCs/>
        </w:rPr>
        <w:t xml:space="preserve"> </w:t>
      </w:r>
      <w:r>
        <w:rPr>
          <w:i/>
        </w:rPr>
        <w:t>RAN2 to introduce new offsets to existing broadcast mechanisms and measurement configurations to enhance UE cell selection and reselection in non-terrestrial networks.</w:t>
      </w:r>
    </w:p>
    <w:p w14:paraId="4A9B82AC" w14:textId="77777777" w:rsidR="00C5480B" w:rsidRDefault="00C5480B" w:rsidP="00C5480B">
      <w:pPr>
        <w:jc w:val="both"/>
      </w:pPr>
    </w:p>
    <w:p w14:paraId="2E75F001" w14:textId="77777777" w:rsidR="007E70BB" w:rsidRPr="00A6576F" w:rsidRDefault="005C63AE" w:rsidP="00B2147D">
      <w:pPr>
        <w:pStyle w:val="Heading1"/>
        <w:jc w:val="both"/>
      </w:pPr>
      <w:r w:rsidRPr="00A6576F">
        <w:t>References</w:t>
      </w:r>
    </w:p>
    <w:p w14:paraId="79176FAD" w14:textId="77777777" w:rsidR="001F09BC" w:rsidRDefault="001F09BC" w:rsidP="001F09B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RAN2#111-e, Chairman’s Notes, Aug. 2020.</w:t>
      </w:r>
    </w:p>
    <w:p w14:paraId="132442C0" w14:textId="77777777" w:rsidR="001F09BC" w:rsidRDefault="001F09BC" w:rsidP="001F09B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RAN2#112-e, Chairman’s Notes, Nov. 2020.</w:t>
      </w:r>
    </w:p>
    <w:p w14:paraId="71217FD0" w14:textId="77777777" w:rsidR="001F09BC" w:rsidRDefault="001F09BC" w:rsidP="001F09B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RAN2#113-e, Chairman’s Notes, Jan. 2021.</w:t>
      </w:r>
    </w:p>
    <w:p w14:paraId="2D313404" w14:textId="77777777" w:rsidR="001F09BC" w:rsidRDefault="001F09BC" w:rsidP="001F09B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RAN2#113bis-e, Chairman’s Notes, Apr. 2021.</w:t>
      </w:r>
    </w:p>
    <w:p w14:paraId="53A55531" w14:textId="169ABC97" w:rsidR="001F09BC" w:rsidRPr="006E024B" w:rsidRDefault="001F09BC" w:rsidP="001F09B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15496C">
        <w:rPr>
          <w:color w:val="202122"/>
          <w:shd w:val="clear" w:color="auto" w:fill="FFFFFF"/>
        </w:rPr>
        <w:t xml:space="preserve">Petovello, Mark, </w:t>
      </w:r>
      <w:hyperlink r:id="rId9" w:history="1">
        <w:r w:rsidRPr="0015496C">
          <w:rPr>
            <w:rStyle w:val="Hyperlink"/>
            <w:color w:val="000000" w:themeColor="text1"/>
            <w:u w:val="none"/>
          </w:rPr>
          <w:t>"Satellite Almanac Life Expectancy"</w:t>
        </w:r>
      </w:hyperlink>
      <w:r w:rsidRPr="0015496C">
        <w:rPr>
          <w:rStyle w:val="apple-converted-space"/>
          <w:color w:val="202122"/>
          <w:shd w:val="clear" w:color="auto" w:fill="FFFFFF"/>
        </w:rPr>
        <w:t> </w:t>
      </w:r>
      <w:r w:rsidRPr="0015496C">
        <w:rPr>
          <w:rStyle w:val="cs1-format"/>
          <w:color w:val="202122"/>
        </w:rPr>
        <w:t>(PDF)</w:t>
      </w:r>
      <w:r w:rsidRPr="0015496C">
        <w:rPr>
          <w:color w:val="202122"/>
          <w:shd w:val="clear" w:color="auto" w:fill="FFFFFF"/>
        </w:rPr>
        <w:t>.</w:t>
      </w:r>
      <w:r w:rsidRPr="0015496C">
        <w:rPr>
          <w:rStyle w:val="apple-converted-space"/>
          <w:color w:val="202122"/>
          <w:shd w:val="clear" w:color="auto" w:fill="FFFFFF"/>
        </w:rPr>
        <w:t> </w:t>
      </w:r>
      <w:r w:rsidRPr="0015496C">
        <w:rPr>
          <w:i/>
          <w:iCs/>
          <w:color w:val="202122"/>
        </w:rPr>
        <w:t>Inside GNSS</w:t>
      </w:r>
      <w:r w:rsidRPr="0015496C">
        <w:rPr>
          <w:color w:val="202122"/>
          <w:shd w:val="clear" w:color="auto" w:fill="FFFFFF"/>
        </w:rPr>
        <w:t>: 14–19</w:t>
      </w:r>
      <w:r w:rsidRPr="0015496C">
        <w:rPr>
          <w:rStyle w:val="reference-accessdate"/>
          <w:color w:val="202122"/>
        </w:rPr>
        <w:t>. Retrieved</w:t>
      </w:r>
      <w:r w:rsidRPr="0015496C">
        <w:rPr>
          <w:rStyle w:val="apple-converted-space"/>
          <w:color w:val="202122"/>
        </w:rPr>
        <w:t> </w:t>
      </w:r>
      <w:r w:rsidRPr="0015496C">
        <w:rPr>
          <w:rStyle w:val="nowrap"/>
          <w:color w:val="202122"/>
        </w:rPr>
        <w:t xml:space="preserve">17, Jul. </w:t>
      </w:r>
      <w:r w:rsidRPr="0015496C">
        <w:rPr>
          <w:rStyle w:val="reference-accessdate"/>
          <w:color w:val="202122"/>
        </w:rPr>
        <w:t>2019</w:t>
      </w:r>
      <w:r>
        <w:rPr>
          <w:rStyle w:val="reference-accessdate"/>
          <w:color w:val="202122"/>
        </w:rPr>
        <w:t>.</w:t>
      </w:r>
    </w:p>
    <w:p w14:paraId="79CF9F16" w14:textId="77777777" w:rsidR="006E024B" w:rsidRDefault="006E024B" w:rsidP="006E024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TS 38.304, User Equipment (UE) procedures in idle mode and in RRC Inactive state, v. 16.2.0, Oct. 2020.</w:t>
      </w:r>
    </w:p>
    <w:p w14:paraId="2D16FE7D" w14:textId="77777777" w:rsidR="006E024B" w:rsidRDefault="006E024B" w:rsidP="006E024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TS 38.133, Requirements for support of radio resource management, v. 16.5.0, Oct. 2020.</w:t>
      </w:r>
    </w:p>
    <w:p w14:paraId="4941BBD4" w14:textId="77777777" w:rsidR="006E024B" w:rsidRPr="0015496C" w:rsidRDefault="006E024B" w:rsidP="006E024B">
      <w:pPr>
        <w:overflowPunct w:val="0"/>
        <w:autoSpaceDE w:val="0"/>
        <w:autoSpaceDN w:val="0"/>
        <w:adjustRightInd w:val="0"/>
        <w:spacing w:before="100" w:beforeAutospacing="1" w:after="120"/>
        <w:ind w:left="562"/>
        <w:jc w:val="both"/>
        <w:textAlignment w:val="baseline"/>
      </w:pPr>
    </w:p>
    <w:p w14:paraId="3127473D" w14:textId="7534791E" w:rsidR="00813408" w:rsidRDefault="00813408" w:rsidP="001F09BC">
      <w:pPr>
        <w:overflowPunct w:val="0"/>
        <w:autoSpaceDE w:val="0"/>
        <w:autoSpaceDN w:val="0"/>
        <w:adjustRightInd w:val="0"/>
        <w:spacing w:before="100" w:beforeAutospacing="1" w:after="120"/>
        <w:ind w:left="562"/>
        <w:jc w:val="both"/>
        <w:textAlignment w:val="baseline"/>
      </w:pPr>
    </w:p>
    <w:sectPr w:rsidR="0081340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4575C" w14:textId="77777777" w:rsidR="00F42434" w:rsidRDefault="00F42434">
      <w:r>
        <w:separator/>
      </w:r>
    </w:p>
  </w:endnote>
  <w:endnote w:type="continuationSeparator" w:id="0">
    <w:p w14:paraId="5F3599EF" w14:textId="77777777" w:rsidR="00F42434" w:rsidRDefault="00F42434">
      <w:r>
        <w:continuationSeparator/>
      </w:r>
    </w:p>
  </w:endnote>
  <w:endnote w:type="continuationNotice" w:id="1">
    <w:p w14:paraId="340DD566" w14:textId="77777777" w:rsidR="00F42434" w:rsidRDefault="00F4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F8DAB" w14:textId="77777777" w:rsidR="00F42434" w:rsidRDefault="00F42434">
      <w:r>
        <w:separator/>
      </w:r>
    </w:p>
  </w:footnote>
  <w:footnote w:type="continuationSeparator" w:id="0">
    <w:p w14:paraId="7869FDB5" w14:textId="77777777" w:rsidR="00F42434" w:rsidRDefault="00F42434">
      <w:r>
        <w:continuationSeparator/>
      </w:r>
    </w:p>
  </w:footnote>
  <w:footnote w:type="continuationNotice" w:id="1">
    <w:p w14:paraId="7B8A8EE2" w14:textId="77777777" w:rsidR="00F42434" w:rsidRDefault="00F424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17"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1"/>
  </w:num>
  <w:num w:numId="4">
    <w:abstractNumId w:val="13"/>
  </w:num>
  <w:num w:numId="5">
    <w:abstractNumId w:val="8"/>
  </w:num>
  <w:num w:numId="6">
    <w:abstractNumId w:val="15"/>
  </w:num>
  <w:num w:numId="7">
    <w:abstractNumId w:val="22"/>
  </w:num>
  <w:num w:numId="8">
    <w:abstractNumId w:val="9"/>
  </w:num>
  <w:num w:numId="9">
    <w:abstractNumId w:val="19"/>
  </w:num>
  <w:num w:numId="10">
    <w:abstractNumId w:val="0"/>
  </w:num>
  <w:num w:numId="11">
    <w:abstractNumId w:val="24"/>
  </w:num>
  <w:num w:numId="12">
    <w:abstractNumId w:val="2"/>
  </w:num>
  <w:num w:numId="13">
    <w:abstractNumId w:val="21"/>
  </w:num>
  <w:num w:numId="14">
    <w:abstractNumId w:val="14"/>
  </w:num>
  <w:num w:numId="15">
    <w:abstractNumId w:val="27"/>
  </w:num>
  <w:num w:numId="16">
    <w:abstractNumId w:val="31"/>
  </w:num>
  <w:num w:numId="17">
    <w:abstractNumId w:val="7"/>
  </w:num>
  <w:num w:numId="18">
    <w:abstractNumId w:val="23"/>
  </w:num>
  <w:num w:numId="19">
    <w:abstractNumId w:val="10"/>
  </w:num>
  <w:num w:numId="20">
    <w:abstractNumId w:val="6"/>
  </w:num>
  <w:num w:numId="21">
    <w:abstractNumId w:val="20"/>
  </w:num>
  <w:num w:numId="22">
    <w:abstractNumId w:val="3"/>
  </w:num>
  <w:num w:numId="23">
    <w:abstractNumId w:val="17"/>
  </w:num>
  <w:num w:numId="24">
    <w:abstractNumId w:val="26"/>
  </w:num>
  <w:num w:numId="25">
    <w:abstractNumId w:val="30"/>
  </w:num>
  <w:num w:numId="26">
    <w:abstractNumId w:val="16"/>
  </w:num>
  <w:num w:numId="27">
    <w:abstractNumId w:val="12"/>
  </w:num>
  <w:num w:numId="28">
    <w:abstractNumId w:val="5"/>
  </w:num>
  <w:num w:numId="29">
    <w:abstractNumId w:val="29"/>
  </w:num>
  <w:num w:numId="30">
    <w:abstractNumId w:val="4"/>
  </w:num>
  <w:num w:numId="31">
    <w:abstractNumId w:val="25"/>
  </w:num>
  <w:num w:numId="3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67BD4"/>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C5D"/>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2D61"/>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19F"/>
    <w:rsid w:val="001002DA"/>
    <w:rsid w:val="001005FF"/>
    <w:rsid w:val="001007F2"/>
    <w:rsid w:val="00100D9C"/>
    <w:rsid w:val="001012B0"/>
    <w:rsid w:val="00102304"/>
    <w:rsid w:val="0010434A"/>
    <w:rsid w:val="001045CC"/>
    <w:rsid w:val="00104D81"/>
    <w:rsid w:val="001054E8"/>
    <w:rsid w:val="001062FB"/>
    <w:rsid w:val="001063E6"/>
    <w:rsid w:val="0010678F"/>
    <w:rsid w:val="001069A9"/>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3F1F"/>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A6F"/>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6228"/>
    <w:rsid w:val="00157B9D"/>
    <w:rsid w:val="00157C5B"/>
    <w:rsid w:val="00157E3A"/>
    <w:rsid w:val="0016002E"/>
    <w:rsid w:val="00160069"/>
    <w:rsid w:val="001600EE"/>
    <w:rsid w:val="00160311"/>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B93"/>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6B3"/>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9B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448"/>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911"/>
    <w:rsid w:val="00261FC8"/>
    <w:rsid w:val="00262C81"/>
    <w:rsid w:val="00262EB6"/>
    <w:rsid w:val="0026301B"/>
    <w:rsid w:val="002632BE"/>
    <w:rsid w:val="002633E3"/>
    <w:rsid w:val="0026379A"/>
    <w:rsid w:val="00264228"/>
    <w:rsid w:val="00264334"/>
    <w:rsid w:val="002645F1"/>
    <w:rsid w:val="0026473E"/>
    <w:rsid w:val="00264FC1"/>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F64"/>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44E"/>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4D20"/>
    <w:rsid w:val="00376A1A"/>
    <w:rsid w:val="00376B9D"/>
    <w:rsid w:val="00377CE1"/>
    <w:rsid w:val="003807F1"/>
    <w:rsid w:val="003815BB"/>
    <w:rsid w:val="0038168D"/>
    <w:rsid w:val="0038217B"/>
    <w:rsid w:val="00382541"/>
    <w:rsid w:val="003828D2"/>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341"/>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D07"/>
    <w:rsid w:val="00444F56"/>
    <w:rsid w:val="00445DCE"/>
    <w:rsid w:val="00445FA0"/>
    <w:rsid w:val="00446488"/>
    <w:rsid w:val="00446749"/>
    <w:rsid w:val="00447607"/>
    <w:rsid w:val="00447626"/>
    <w:rsid w:val="004501D2"/>
    <w:rsid w:val="00450B74"/>
    <w:rsid w:val="00450DD4"/>
    <w:rsid w:val="004517AA"/>
    <w:rsid w:val="00451B62"/>
    <w:rsid w:val="00451C61"/>
    <w:rsid w:val="00452413"/>
    <w:rsid w:val="00452CAC"/>
    <w:rsid w:val="00453155"/>
    <w:rsid w:val="004536BD"/>
    <w:rsid w:val="004539B6"/>
    <w:rsid w:val="004539C6"/>
    <w:rsid w:val="00453C0A"/>
    <w:rsid w:val="004541F9"/>
    <w:rsid w:val="00454DB3"/>
    <w:rsid w:val="00454FD5"/>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2EEE"/>
    <w:rsid w:val="004B31AC"/>
    <w:rsid w:val="004B3EF9"/>
    <w:rsid w:val="004B3F31"/>
    <w:rsid w:val="004B409C"/>
    <w:rsid w:val="004B56EE"/>
    <w:rsid w:val="004B6327"/>
    <w:rsid w:val="004B63AD"/>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BE5"/>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AEB"/>
    <w:rsid w:val="0056579B"/>
    <w:rsid w:val="00565E6C"/>
    <w:rsid w:val="005671AD"/>
    <w:rsid w:val="00567664"/>
    <w:rsid w:val="00567F21"/>
    <w:rsid w:val="00567F55"/>
    <w:rsid w:val="0057070B"/>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B5D"/>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76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4E1"/>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4B"/>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8E3"/>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395"/>
    <w:rsid w:val="00773531"/>
    <w:rsid w:val="00773807"/>
    <w:rsid w:val="00773879"/>
    <w:rsid w:val="00773DFA"/>
    <w:rsid w:val="0077428B"/>
    <w:rsid w:val="00775005"/>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A6D"/>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029"/>
    <w:rsid w:val="00825C42"/>
    <w:rsid w:val="00825D25"/>
    <w:rsid w:val="008265B7"/>
    <w:rsid w:val="0082755A"/>
    <w:rsid w:val="00827761"/>
    <w:rsid w:val="00827B4A"/>
    <w:rsid w:val="00827B85"/>
    <w:rsid w:val="00827D6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7FD"/>
    <w:rsid w:val="00867F7D"/>
    <w:rsid w:val="00867F91"/>
    <w:rsid w:val="00870579"/>
    <w:rsid w:val="008706D4"/>
    <w:rsid w:val="00870997"/>
    <w:rsid w:val="00870DCC"/>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CD"/>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4B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5CB9"/>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9F5"/>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41F"/>
    <w:rsid w:val="00932D0C"/>
    <w:rsid w:val="009335EE"/>
    <w:rsid w:val="009336BF"/>
    <w:rsid w:val="00933BDB"/>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7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961"/>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4AD"/>
    <w:rsid w:val="009A2DBD"/>
    <w:rsid w:val="009A3285"/>
    <w:rsid w:val="009A34A1"/>
    <w:rsid w:val="009A38E7"/>
    <w:rsid w:val="009A45C7"/>
    <w:rsid w:val="009A462D"/>
    <w:rsid w:val="009A4A8E"/>
    <w:rsid w:val="009A4AD1"/>
    <w:rsid w:val="009A5124"/>
    <w:rsid w:val="009A524B"/>
    <w:rsid w:val="009A5566"/>
    <w:rsid w:val="009A5737"/>
    <w:rsid w:val="009A5CBA"/>
    <w:rsid w:val="009A6511"/>
    <w:rsid w:val="009A6BCF"/>
    <w:rsid w:val="009A7567"/>
    <w:rsid w:val="009B0078"/>
    <w:rsid w:val="009B016C"/>
    <w:rsid w:val="009B064B"/>
    <w:rsid w:val="009B0B48"/>
    <w:rsid w:val="009B0C1D"/>
    <w:rsid w:val="009B0E46"/>
    <w:rsid w:val="009B1D7F"/>
    <w:rsid w:val="009B1F30"/>
    <w:rsid w:val="009B2F4F"/>
    <w:rsid w:val="009B3757"/>
    <w:rsid w:val="009B3AC2"/>
    <w:rsid w:val="009B3CB7"/>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455"/>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383"/>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BF6"/>
    <w:rsid w:val="00A91F1F"/>
    <w:rsid w:val="00A924A6"/>
    <w:rsid w:val="00A92879"/>
    <w:rsid w:val="00A9289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792"/>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6E7"/>
    <w:rsid w:val="00AC675A"/>
    <w:rsid w:val="00AC681E"/>
    <w:rsid w:val="00AC6AFD"/>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BAE"/>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651"/>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47D"/>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27D87"/>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1F1"/>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66BF6"/>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5F8"/>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9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19E"/>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4DD"/>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2DF3"/>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7E6"/>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1398"/>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80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683"/>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4DD2"/>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5B0"/>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1B44"/>
    <w:rsid w:val="00D62AC2"/>
    <w:rsid w:val="00D62CD5"/>
    <w:rsid w:val="00D64024"/>
    <w:rsid w:val="00D642D1"/>
    <w:rsid w:val="00D6435F"/>
    <w:rsid w:val="00D64DEB"/>
    <w:rsid w:val="00D652B5"/>
    <w:rsid w:val="00D652F2"/>
    <w:rsid w:val="00D6607B"/>
    <w:rsid w:val="00D66155"/>
    <w:rsid w:val="00D66919"/>
    <w:rsid w:val="00D6778A"/>
    <w:rsid w:val="00D67C2D"/>
    <w:rsid w:val="00D705FC"/>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DD2"/>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43DB"/>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97D"/>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09E1"/>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133"/>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2FC6"/>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92D"/>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0E35"/>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6FC2"/>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C76"/>
    <w:rsid w:val="00F15FA5"/>
    <w:rsid w:val="00F162DA"/>
    <w:rsid w:val="00F16652"/>
    <w:rsid w:val="00F16746"/>
    <w:rsid w:val="00F16993"/>
    <w:rsid w:val="00F170EA"/>
    <w:rsid w:val="00F171FE"/>
    <w:rsid w:val="00F17A7B"/>
    <w:rsid w:val="00F17E83"/>
    <w:rsid w:val="00F200AB"/>
    <w:rsid w:val="00F20236"/>
    <w:rsid w:val="00F208CE"/>
    <w:rsid w:val="00F208F0"/>
    <w:rsid w:val="00F209B7"/>
    <w:rsid w:val="00F21283"/>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43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0A"/>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1CB2"/>
    <w:rsid w:val="00FA24B8"/>
    <w:rsid w:val="00FA29A8"/>
    <w:rsid w:val="00FA2B9A"/>
    <w:rsid w:val="00FA2BB3"/>
    <w:rsid w:val="00FA4A57"/>
    <w:rsid w:val="00FA4E8B"/>
    <w:rsid w:val="00FA5339"/>
    <w:rsid w:val="00FA547C"/>
    <w:rsid w:val="00FA585D"/>
    <w:rsid w:val="00FA59B3"/>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eddriver.net/Papers/novdec08-gnss-sol-v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223</TotalTime>
  <Pages>5</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77</cp:revision>
  <cp:lastPrinted>2020-01-28T01:17:00Z</cp:lastPrinted>
  <dcterms:created xsi:type="dcterms:W3CDTF">2021-05-08T18:43:00Z</dcterms:created>
  <dcterms:modified xsi:type="dcterms:W3CDTF">2021-05-10T17:30:00Z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